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winkl Cursive Looped" w:cs="Twinkl Cursive Looped" w:eastAsia="Twinkl Cursive Looped" w:hAnsi="Twinkl Cursive Looped"/>
          <w:color w:val="00b050"/>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5045710</wp:posOffset>
            </wp:positionH>
            <wp:positionV relativeFrom="paragraph">
              <wp:posOffset>336550</wp:posOffset>
            </wp:positionV>
            <wp:extent cx="914400" cy="691515"/>
            <wp:effectExtent b="0" l="0" r="0" t="0"/>
            <wp:wrapNone/>
            <wp:docPr descr="A map of a country&#10;&#10;Description automatically generated with low confidence" id="2" name="image1.png"/>
            <a:graphic>
              <a:graphicData uri="http://schemas.openxmlformats.org/drawingml/2006/picture">
                <pic:pic>
                  <pic:nvPicPr>
                    <pic:cNvPr descr="A map of a country&#10;&#10;Description automatically generated with low confidence" id="0" name="image1.png"/>
                    <pic:cNvPicPr preferRelativeResize="0"/>
                  </pic:nvPicPr>
                  <pic:blipFill>
                    <a:blip r:embed="rId7"/>
                    <a:srcRect b="0" l="0" r="0" t="6601"/>
                    <a:stretch>
                      <a:fillRect/>
                    </a:stretch>
                  </pic:blipFill>
                  <pic:spPr>
                    <a:xfrm>
                      <a:off x="0" y="0"/>
                      <a:ext cx="914400" cy="691515"/>
                    </a:xfrm>
                    <a:prstGeom prst="rect"/>
                    <a:ln/>
                  </pic:spPr>
                </pic:pic>
              </a:graphicData>
            </a:graphic>
          </wp:anchor>
        </w:drawing>
      </w:r>
    </w:p>
    <w:p w:rsidR="00000000" w:rsidDel="00000000" w:rsidP="00000000" w:rsidRDefault="00000000" w:rsidRPr="00000000" w14:paraId="00000002">
      <w:pPr>
        <w:jc w:val="center"/>
        <w:rPr>
          <w:rFonts w:ascii="Twinkl Cursive Looped" w:cs="Twinkl Cursive Looped" w:eastAsia="Twinkl Cursive Looped" w:hAnsi="Twinkl Cursive Looped"/>
          <w:color w:val="00b050"/>
          <w:sz w:val="32"/>
          <w:szCs w:val="32"/>
        </w:rPr>
      </w:pPr>
      <w:r w:rsidDel="00000000" w:rsidR="00000000" w:rsidRPr="00000000">
        <w:rPr>
          <w:rFonts w:ascii="Twinkl Cursive Looped" w:cs="Twinkl Cursive Looped" w:eastAsia="Twinkl Cursive Looped" w:hAnsi="Twinkl Cursive Looped"/>
          <w:color w:val="00b050"/>
          <w:sz w:val="32"/>
          <w:szCs w:val="32"/>
          <w:rtl w:val="0"/>
        </w:rPr>
        <w:t xml:space="preserve">Geography Statement of</w:t>
      </w:r>
    </w:p>
    <w:p w:rsidR="00000000" w:rsidDel="00000000" w:rsidP="00000000" w:rsidRDefault="00000000" w:rsidRPr="00000000" w14:paraId="00000003">
      <w:pPr>
        <w:jc w:val="center"/>
        <w:rPr>
          <w:rFonts w:ascii="Twinkl Cursive Looped" w:cs="Twinkl Cursive Looped" w:eastAsia="Twinkl Cursive Looped" w:hAnsi="Twinkl Cursive Looped"/>
          <w:color w:val="00b050"/>
          <w:sz w:val="32"/>
          <w:szCs w:val="32"/>
        </w:rPr>
      </w:pPr>
      <w:r w:rsidDel="00000000" w:rsidR="00000000" w:rsidRPr="00000000">
        <w:rPr>
          <w:rFonts w:ascii="Twinkl Cursive Looped" w:cs="Twinkl Cursive Looped" w:eastAsia="Twinkl Cursive Looped" w:hAnsi="Twinkl Cursive Looped"/>
          <w:color w:val="00b050"/>
          <w:sz w:val="32"/>
          <w:szCs w:val="32"/>
          <w:rtl w:val="0"/>
        </w:rPr>
        <w:t xml:space="preserve">intent, implement and impact September 2023</w:t>
      </w:r>
    </w:p>
    <w:p w:rsidR="00000000" w:rsidDel="00000000" w:rsidP="00000000" w:rsidRDefault="00000000" w:rsidRPr="00000000" w14:paraId="00000004">
      <w:pPr>
        <w:spacing w:line="240" w:lineRule="auto"/>
        <w:ind w:right="130"/>
        <w:jc w:val="both"/>
        <w:rPr>
          <w:rFonts w:ascii="Twinkl Cursive Looped" w:cs="Twinkl Cursive Looped" w:eastAsia="Twinkl Cursive Looped" w:hAnsi="Twinkl Cursive Looped"/>
          <w:sz w:val="24"/>
          <w:szCs w:val="24"/>
        </w:rPr>
      </w:pPr>
      <w:r w:rsidDel="00000000" w:rsidR="00000000" w:rsidRPr="00000000">
        <w:rPr>
          <w:rtl w:val="0"/>
        </w:rPr>
      </w:r>
    </w:p>
    <w:p w:rsidR="00000000" w:rsidDel="00000000" w:rsidP="00000000" w:rsidRDefault="00000000" w:rsidRPr="00000000" w14:paraId="00000005">
      <w:pPr>
        <w:spacing w:line="240" w:lineRule="auto"/>
        <w:ind w:right="130"/>
        <w:jc w:val="both"/>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b w:val="1"/>
          <w:color w:val="00b050"/>
          <w:sz w:val="24"/>
          <w:szCs w:val="24"/>
          <w:rtl w:val="0"/>
        </w:rPr>
        <w:t xml:space="preserve">Intent</w:t>
      </w: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Carlton Primary’s Geography curriculum is designed to develop children’s curiosity and fascination about the world and its people. Children investigate a range of places, both in the United Kingdom and abroad, to help develop their knowledge and understanding of the Earth’s physical and human processes. We are committed to providing children with opportunities to investigate and make enquiries about their local area to find out what makes it special and unique. We also develop the children’s ability to apply geographical skills to enable them to confidently communicate their findings and geographical understanding to a range of audiences.</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Through high quality teaching, we develop the following essential characteristics of geographers:</w:t>
      </w:r>
    </w:p>
    <w:p w:rsidR="00000000" w:rsidDel="00000000" w:rsidP="00000000" w:rsidRDefault="00000000" w:rsidRPr="00000000" w14:paraId="00000008">
      <w:pPr>
        <w:numPr>
          <w:ilvl w:val="0"/>
          <w:numId w:val="1"/>
        </w:numPr>
        <w:pBdr>
          <w:top w:color="auto" w:space="0" w:sz="0" w:val="none"/>
          <w:bottom w:color="auto" w:space="0" w:sz="0" w:val="none"/>
          <w:right w:color="auto" w:space="0" w:sz="0" w:val="none"/>
          <w:between w:color="auto"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An excellent knowledge of where places are and what they are like, both in the United Kingdom and the wider world;</w:t>
      </w:r>
    </w:p>
    <w:p w:rsidR="00000000" w:rsidDel="00000000" w:rsidP="00000000" w:rsidRDefault="00000000" w:rsidRPr="00000000" w14:paraId="00000009">
      <w:pPr>
        <w:numPr>
          <w:ilvl w:val="0"/>
          <w:numId w:val="1"/>
        </w:numPr>
        <w:pBdr>
          <w:top w:color="auto" w:space="0" w:sz="0" w:val="none"/>
          <w:bottom w:color="auto" w:space="0" w:sz="0" w:val="none"/>
          <w:right w:color="auto" w:space="0" w:sz="0" w:val="none"/>
          <w:between w:color="auto"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A comprehensive understanding of the ways in which places are interdependent and interconnected;</w:t>
      </w:r>
    </w:p>
    <w:p w:rsidR="00000000" w:rsidDel="00000000" w:rsidP="00000000" w:rsidRDefault="00000000" w:rsidRPr="00000000" w14:paraId="0000000A">
      <w:pPr>
        <w:numPr>
          <w:ilvl w:val="0"/>
          <w:numId w:val="1"/>
        </w:numPr>
        <w:pBdr>
          <w:top w:color="auto" w:space="0" w:sz="0" w:val="none"/>
          <w:bottom w:color="auto" w:space="0" w:sz="0" w:val="none"/>
          <w:right w:color="auto" w:space="0" w:sz="0" w:val="none"/>
          <w:between w:color="auto"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An extensive base of geographical knowledge and vocabulary;</w:t>
      </w:r>
    </w:p>
    <w:p w:rsidR="00000000" w:rsidDel="00000000" w:rsidP="00000000" w:rsidRDefault="00000000" w:rsidRPr="00000000" w14:paraId="0000000B">
      <w:pPr>
        <w:numPr>
          <w:ilvl w:val="0"/>
          <w:numId w:val="1"/>
        </w:numPr>
        <w:pBdr>
          <w:top w:color="auto" w:space="0" w:sz="0" w:val="none"/>
          <w:bottom w:color="auto" w:space="0" w:sz="0" w:val="none"/>
          <w:right w:color="auto" w:space="0" w:sz="0" w:val="none"/>
          <w:between w:color="auto"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Fluency in complex, geographical enquiry and the ability to apply questioning skills, as well as effective presentation techniques;</w:t>
      </w:r>
    </w:p>
    <w:p w:rsidR="00000000" w:rsidDel="00000000" w:rsidP="00000000" w:rsidRDefault="00000000" w:rsidRPr="00000000" w14:paraId="0000000C">
      <w:pPr>
        <w:numPr>
          <w:ilvl w:val="0"/>
          <w:numId w:val="1"/>
        </w:numPr>
        <w:pBdr>
          <w:top w:color="auto" w:space="0" w:sz="0" w:val="none"/>
          <w:bottom w:color="auto" w:space="0" w:sz="0" w:val="none"/>
          <w:right w:color="auto" w:space="0" w:sz="0" w:val="none"/>
          <w:between w:color="auto"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The ability to reach clear conclusions and explain their findings;</w:t>
      </w:r>
    </w:p>
    <w:p w:rsidR="00000000" w:rsidDel="00000000" w:rsidP="00000000" w:rsidRDefault="00000000" w:rsidRPr="00000000" w14:paraId="0000000D">
      <w:pPr>
        <w:numPr>
          <w:ilvl w:val="0"/>
          <w:numId w:val="1"/>
        </w:numPr>
        <w:pBdr>
          <w:top w:color="auto" w:space="0" w:sz="0" w:val="none"/>
          <w:bottom w:color="auto" w:space="0" w:sz="0" w:val="none"/>
          <w:right w:color="auto" w:space="0" w:sz="0" w:val="none"/>
          <w:between w:color="auto"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Excellent field work skills as well as other geographical aptitudes and techniques;</w:t>
      </w:r>
    </w:p>
    <w:p w:rsidR="00000000" w:rsidDel="00000000" w:rsidP="00000000" w:rsidRDefault="00000000" w:rsidRPr="00000000" w14:paraId="0000000E">
      <w:pPr>
        <w:numPr>
          <w:ilvl w:val="0"/>
          <w:numId w:val="1"/>
        </w:numPr>
        <w:pBdr>
          <w:top w:color="auto" w:space="0" w:sz="0" w:val="none"/>
          <w:bottom w:color="auto" w:space="0" w:sz="0" w:val="none"/>
          <w:right w:color="auto" w:space="0" w:sz="0" w:val="none"/>
          <w:between w:color="auto"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The ability to express well-balanced opinions, rooted in very good knowledge and understanding about current issues in society and then environment;</w:t>
      </w:r>
    </w:p>
    <w:p w:rsidR="00000000" w:rsidDel="00000000" w:rsidP="00000000" w:rsidRDefault="00000000" w:rsidRPr="00000000" w14:paraId="0000000F">
      <w:pPr>
        <w:numPr>
          <w:ilvl w:val="0"/>
          <w:numId w:val="1"/>
        </w:numPr>
        <w:pBdr>
          <w:top w:color="auto" w:space="0" w:sz="0" w:val="none"/>
          <w:bottom w:color="auto" w:space="0" w:sz="0" w:val="none"/>
          <w:right w:color="auto" w:space="0" w:sz="0" w:val="none"/>
          <w:between w:color="auto"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A genuine interest in the subject and a real sense of curiosity about the world and the people who live here.</w:t>
      </w:r>
    </w:p>
    <w:p w:rsidR="00000000" w:rsidDel="00000000" w:rsidP="00000000" w:rsidRDefault="00000000" w:rsidRPr="00000000" w14:paraId="00000010">
      <w:pPr>
        <w:pBdr>
          <w:top w:color="auto" w:space="0" w:sz="0" w:val="none"/>
          <w:bottom w:color="auto" w:space="0" w:sz="0" w:val="none"/>
          <w:right w:color="auto" w:space="0" w:sz="0" w:val="none"/>
          <w:between w:color="auto" w:space="0" w:sz="0" w:val="none"/>
        </w:pBdr>
        <w:shd w:fill="ffffff" w:val="clear"/>
        <w:spacing w:after="0" w:lineRule="auto"/>
        <w:ind w:left="0"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1">
      <w:pPr>
        <w:rPr>
          <w:rFonts w:ascii="Twinkl Cursive Looped" w:cs="Twinkl Cursive Looped" w:eastAsia="Twinkl Cursive Looped" w:hAnsi="Twinkl Cursive Looped"/>
          <w:b w:val="1"/>
          <w:color w:val="00b050"/>
          <w:sz w:val="24"/>
          <w:szCs w:val="24"/>
        </w:rPr>
      </w:pPr>
      <w:r w:rsidDel="00000000" w:rsidR="00000000" w:rsidRPr="00000000">
        <w:rPr>
          <w:rFonts w:ascii="Twinkl Cursive Looped" w:cs="Twinkl Cursive Looped" w:eastAsia="Twinkl Cursive Looped" w:hAnsi="Twinkl Cursive Looped"/>
          <w:b w:val="1"/>
          <w:color w:val="00b050"/>
          <w:sz w:val="24"/>
          <w:szCs w:val="24"/>
          <w:rtl w:val="0"/>
        </w:rPr>
        <w:t xml:space="preserve">Implementation</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At Carlton Primary we deliver the Geography curriculum in line with the National Curriculum expectations using the Twinkl Geography scheme. Geography is sometimes used as a topic focus for the half term as a key topic (as is History) but we also aim to ensure that it is integrated into other areas of the curriculum and the basic skills are taught throughout the year through cross curricular work. Our Geography curriculum aims to excite the children and allow them to develop their skills as geographers. The Geography curriculum is planned so that there are opportunities for cross curricular links to be made to ensure the children have occasions whereby they can apply their knowledge and understanding.</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Local heritage and cultural links have also been planned explicitly. English, Maths and ICT skills are taught during discrete lessons but are revisited in geography so children can apply and embed the skills they have learnt in a purposeful context.</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programmes of study are carefully planned and delivered showing progression, enabling our pupils to develop their own geographical skills and knowledge which can then be transferred to other curriculum areas.</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Lessons will allow the practical development of skills such as collecting and analysing data, reading maps, atlases, globes, aerial pictures and digital maps.</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We plan visits and visitors to provide first-hand experiences for the children to support and develop their learning - often linked to geography. We recognise that to have an impact the visits must be clearly linked to geographical knowledge to be acquired and provide the opportunity for children to better understand the knowledge or apply skills. We are also fortunate enough to have a trained forest school leader that conducts weekly lessons for each class and the local country park that can also be used to embed these geographical skills and knowledge.</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Our EYFS unit follow a child led approach in which they apply the skills and understanding they need in order to achieve the early learning goal below:</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People, culture and communities:</w:t>
      </w:r>
    </w:p>
    <w:p w:rsidR="00000000" w:rsidDel="00000000" w:rsidP="00000000" w:rsidRDefault="00000000" w:rsidRPr="00000000" w14:paraId="0000001B">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Describe their immediate environment using knowledge from observation, discussion, stories, non-fiction texts and maps.</w:t>
      </w:r>
    </w:p>
    <w:p w:rsidR="00000000" w:rsidDel="00000000" w:rsidP="00000000" w:rsidRDefault="00000000" w:rsidRPr="00000000" w14:paraId="0000001C">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Explain some similarities and differences between life in this country and life in other countries, drawing on knowledge from stories, non-fiction texts and (where appropriate) maps.</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natural world:</w:t>
      </w:r>
    </w:p>
    <w:p w:rsidR="00000000" w:rsidDel="00000000" w:rsidP="00000000" w:rsidRDefault="00000000" w:rsidRPr="00000000" w14:paraId="0000001E">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Know similarities and differences between the natural world around them and contrasting environments, drawing on their experiences and what has been read in class.</w:t>
      </w:r>
    </w:p>
    <w:p w:rsidR="00000000" w:rsidDel="00000000" w:rsidP="00000000" w:rsidRDefault="00000000" w:rsidRPr="00000000" w14:paraId="0000001F">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Understand some important processes and changes in the natural world around them, including the seasons.</w:t>
      </w:r>
      <w:r w:rsidDel="00000000" w:rsidR="00000000" w:rsidRPr="00000000">
        <w:rPr>
          <w:rtl w:val="0"/>
        </w:rPr>
      </w:r>
    </w:p>
    <w:p w:rsidR="00000000" w:rsidDel="00000000" w:rsidP="00000000" w:rsidRDefault="00000000" w:rsidRPr="00000000" w14:paraId="00000020">
      <w:pPr>
        <w:spacing w:line="240" w:lineRule="auto"/>
        <w:ind w:left="164" w:right="130" w:firstLine="0"/>
        <w:jc w:val="both"/>
        <w:rPr>
          <w:rFonts w:ascii="Twinkl Cursive Looped" w:cs="Twinkl Cursive Looped" w:eastAsia="Twinkl Cursive Looped" w:hAnsi="Twinkl Cursive Looped"/>
          <w:sz w:val="24"/>
          <w:szCs w:val="24"/>
        </w:rPr>
      </w:pPr>
      <w:r w:rsidDel="00000000" w:rsidR="00000000" w:rsidRPr="00000000">
        <w:rPr>
          <w:rtl w:val="0"/>
        </w:rPr>
      </w:r>
    </w:p>
    <w:p w:rsidR="00000000" w:rsidDel="00000000" w:rsidP="00000000" w:rsidRDefault="00000000" w:rsidRPr="00000000" w14:paraId="00000021">
      <w:pPr>
        <w:spacing w:line="240" w:lineRule="auto"/>
        <w:ind w:right="130"/>
        <w:jc w:val="both"/>
        <w:rPr>
          <w:rFonts w:ascii="Twinkl Cursive Looped" w:cs="Twinkl Cursive Looped" w:eastAsia="Twinkl Cursive Looped" w:hAnsi="Twinkl Cursive Looped"/>
          <w:b w:val="1"/>
          <w:color w:val="00b050"/>
          <w:sz w:val="24"/>
          <w:szCs w:val="24"/>
        </w:rPr>
      </w:pPr>
      <w:r w:rsidDel="00000000" w:rsidR="00000000" w:rsidRPr="00000000">
        <w:rPr>
          <w:rFonts w:ascii="Twinkl Cursive Looped" w:cs="Twinkl Cursive Looped" w:eastAsia="Twinkl Cursive Looped" w:hAnsi="Twinkl Cursive Looped"/>
          <w:b w:val="1"/>
          <w:color w:val="00b050"/>
          <w:sz w:val="24"/>
          <w:szCs w:val="24"/>
          <w:rtl w:val="0"/>
        </w:rPr>
        <w:t xml:space="preserve">Impact</w:t>
      </w:r>
    </w:p>
    <w:p w:rsidR="00000000" w:rsidDel="00000000" w:rsidP="00000000" w:rsidRDefault="00000000" w:rsidRPr="00000000" w14:paraId="00000022">
      <w:pPr>
        <w:pBdr>
          <w:top w:color="auto" w:space="0" w:sz="0" w:val="none"/>
          <w:bottom w:color="auto" w:space="0" w:sz="0" w:val="none"/>
          <w:right w:color="auto" w:space="0" w:sz="0" w:val="none"/>
          <w:between w:color="auto" w:space="0" w:sz="0" w:val="none"/>
        </w:pBdr>
        <w:shd w:fill="ffffff" w:val="clear"/>
        <w:spacing w:after="0" w:line="240" w:lineRule="auto"/>
        <w:ind w:left="0"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Geography is a subject that children enjoy and are excited to participate in at Carlton Primary School. The children have opportunities to explore the outdoor learning areas on the school grounds and in the local community. There is a clear progression of skills from EYFS up to KS2 that can be demonstrated in class books and photo evidence. </w:t>
      </w:r>
    </w:p>
    <w:p w:rsidR="00000000" w:rsidDel="00000000" w:rsidP="00000000" w:rsidRDefault="00000000" w:rsidRPr="00000000" w14:paraId="00000023">
      <w:pPr>
        <w:pBdr>
          <w:top w:color="auto" w:space="0" w:sz="0" w:val="none"/>
          <w:bottom w:color="auto" w:space="0" w:sz="0" w:val="none"/>
          <w:right w:color="auto" w:space="0" w:sz="0" w:val="none"/>
          <w:between w:color="auto" w:space="0" w:sz="0" w:val="none"/>
        </w:pBdr>
        <w:shd w:fill="ffffff" w:val="clear"/>
        <w:spacing w:after="0" w:line="240" w:lineRule="auto"/>
        <w:ind w:left="0"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children will leave Carlton with a love for geography and an enthusiasm to learn more in their next schools. The children will have confidence with their practical and geographical enquiry skills and a good understanding of key vocabulary. The vast majority of children will have met age related expectations for the subject. They will be well-placed to build on their learning at a higher level and will be beginning to understand about the world around them, how it is shaped and their impact on it.</w:t>
      </w:r>
    </w:p>
    <w:p w:rsidR="00000000" w:rsidDel="00000000" w:rsidP="00000000" w:rsidRDefault="00000000" w:rsidRPr="00000000" w14:paraId="00000024">
      <w:pPr>
        <w:ind w:left="0" w:firstLine="0"/>
        <w:rPr>
          <w:rFonts w:ascii="Roboto" w:cs="Roboto" w:eastAsia="Roboto" w:hAnsi="Roboto"/>
          <w:color w:val="4f4f4f"/>
          <w:sz w:val="24"/>
          <w:szCs w:val="24"/>
        </w:rPr>
      </w:pPr>
      <w:r w:rsidDel="00000000" w:rsidR="00000000" w:rsidRPr="00000000">
        <w:rPr>
          <w:rtl w:val="0"/>
        </w:rPr>
      </w:r>
    </w:p>
    <w:p w:rsidR="00000000" w:rsidDel="00000000" w:rsidP="00000000" w:rsidRDefault="00000000" w:rsidRPr="00000000" w14:paraId="00000025">
      <w:pPr>
        <w:rPr>
          <w:color w:val="ff0000"/>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winkl Cursive Looped"/>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Roboto" w:cs="Roboto" w:eastAsia="Roboto" w:hAnsi="Roboto"/>
        <w:color w:val="4f4f4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XbkRUNpA1hhvxAk+V+XAIxTxug==">CgMxLjA4AHIhMTFQRlNGaW1FZTZKSEdKcWk4U2NZSUR1cnd2bFVKa1U3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2022-12-11T20:24:00Z</dcterms:created>
  <dc:creator>Julie Trudgill</dc:creator>
</cp:coreProperties>
</file>