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7"/>
          <w:szCs w:val="27"/>
        </w:rPr>
        <w:sectPr>
          <w:pgSz w:h="11910" w:w="16840" w:orient="landscape"/>
          <w:pgMar w:bottom="280" w:top="1000" w:left="0" w:right="600" w:header="720" w:footer="720"/>
          <w:pgNumType w:start="1"/>
          <w:cols w:equalWidth="0" w:num="2">
            <w:col w:space="40" w:w="8100"/>
            <w:col w:space="0" w:w="8100"/>
          </w:cols>
        </w:sectPr>
      </w:pPr>
      <w:bookmarkStart w:colFirst="0" w:colLast="0" w:name="_heading=h.gjdgxs"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-9523</wp:posOffset>
            </wp:positionH>
            <wp:positionV relativeFrom="paragraph">
              <wp:posOffset>-625473</wp:posOffset>
            </wp:positionV>
            <wp:extent cx="10725745" cy="7583437"/>
            <wp:effectExtent b="0" l="0" r="0" t="0"/>
            <wp:wrapNone/>
            <wp:docPr descr="A brochure of a young child holding a basketball&#10;&#10;Description automatically generated with medium confidence" id="566835484" name="image2.jpg"/>
            <a:graphic>
              <a:graphicData uri="http://schemas.openxmlformats.org/drawingml/2006/picture">
                <pic:pic>
                  <pic:nvPicPr>
                    <pic:cNvPr descr="A brochure of a young child holding a basketball&#10;&#10;Description automatically generated with medium confidence" id="0" name="image2.jpg"/>
                    <pic:cNvPicPr preferRelativeResize="0"/>
                  </pic:nvPicPr>
                  <pic:blipFill>
                    <a:blip r:embed="rId7"/>
                    <a:srcRect b="0" l="0" r="0" t="0"/>
                    <a:stretch>
                      <a:fillRect/>
                    </a:stretch>
                  </pic:blipFill>
                  <pic:spPr>
                    <a:xfrm>
                      <a:off x="0" y="0"/>
                      <a:ext cx="10725745" cy="7583437"/>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-104772</wp:posOffset>
            </wp:positionH>
            <wp:positionV relativeFrom="paragraph">
              <wp:posOffset>9525</wp:posOffset>
            </wp:positionV>
            <wp:extent cx="10871200" cy="7686675"/>
            <wp:effectExtent b="0" l="0" r="0" t="0"/>
            <wp:wrapNone/>
            <wp:docPr descr="E:\Users\simon.roche\AppData\Local\Microsoft\Windows\Temporary Internet Files\Content.Word\Evidencing the Impact of the Primary PE and Sport Premium Template July 2021 6.1.5 (Images Only)2.jpg" id="566835486" name="image4.jpg"/>
            <a:graphic>
              <a:graphicData uri="http://schemas.openxmlformats.org/drawingml/2006/picture">
                <pic:pic>
                  <pic:nvPicPr>
                    <pic:cNvPr descr="E:\Users\simon.roche\AppData\Local\Microsoft\Windows\Temporary Internet Files\Content.Word\Evidencing the Impact of the Primary PE and Sport Premium Template July 2021 6.1.5 (Images Only)2.jpg" id="0" name="image4.jpg"/>
                    <pic:cNvPicPr preferRelativeResize="0"/>
                  </pic:nvPicPr>
                  <pic:blipFill>
                    <a:blip r:embed="rId8"/>
                    <a:srcRect b="0" l="0" r="0" t="0"/>
                    <a:stretch>
                      <a:fillRect/>
                    </a:stretch>
                  </pic:blipFill>
                  <pic:spPr>
                    <a:xfrm>
                      <a:off x="0" y="0"/>
                      <a:ext cx="10871200" cy="7686675"/>
                    </a:xfrm>
                    <a:prstGeom prst="rect"/>
                    <a:ln/>
                  </pic:spPr>
                </pic:pic>
              </a:graphicData>
            </a:graphic>
          </wp:anchor>
        </w:drawing>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4">
      <w:pPr>
        <w:spacing w:before="210" w:line="235" w:lineRule="auto"/>
        <w:ind w:left="720" w:right="4616" w:firstLine="0"/>
        <w:jc w:val="both"/>
        <w:rPr>
          <w:sz w:val="24"/>
          <w:szCs w:val="24"/>
        </w:rPr>
      </w:pPr>
      <w:r w:rsidDel="00000000" w:rsidR="00000000" w:rsidRPr="00000000">
        <w:rPr>
          <w:color w:val="231f20"/>
          <w:sz w:val="24"/>
          <w:szCs w:val="24"/>
          <w:rtl w:val="0"/>
        </w:rPr>
        <w:t xml:space="preserve">It is important that your grant is used effectively and based on school need. The </w:t>
      </w:r>
      <w:r w:rsidDel="00000000" w:rsidR="00000000" w:rsidRPr="00000000">
        <w:rPr>
          <w:color w:val="205e9e"/>
          <w:sz w:val="24"/>
          <w:szCs w:val="24"/>
          <w:u w:val="single"/>
          <w:rtl w:val="0"/>
        </w:rPr>
        <w:t xml:space="preserve">Education Inspection Framework</w:t>
      </w:r>
      <w:r w:rsidDel="00000000" w:rsidR="00000000" w:rsidRPr="00000000">
        <w:rPr>
          <w:color w:val="205e9e"/>
          <w:sz w:val="24"/>
          <w:szCs w:val="24"/>
          <w:rtl w:val="0"/>
        </w:rPr>
        <w:t xml:space="preserve"> </w:t>
      </w:r>
      <w:r w:rsidDel="00000000" w:rsidR="00000000" w:rsidRPr="00000000">
        <w:rPr>
          <w:color w:val="231f20"/>
          <w:sz w:val="24"/>
          <w:szCs w:val="24"/>
          <w:rtl w:val="0"/>
        </w:rPr>
        <w:t xml:space="preserve">makes clear there will be a focus on </w:t>
      </w:r>
      <w:r w:rsidDel="00000000" w:rsidR="00000000" w:rsidRPr="00000000">
        <w:rPr>
          <w:b w:val="1"/>
          <w:color w:val="231f20"/>
          <w:sz w:val="24"/>
          <w:szCs w:val="24"/>
          <w:rtl w:val="0"/>
        </w:rPr>
        <w:t xml:space="preserve">‘whether leaders and those responsible for governors all understand their respective roles and perform these in a way that enhances the effectiveness of the school’</w:t>
      </w:r>
      <w:r w:rsidDel="00000000" w:rsidR="00000000" w:rsidRPr="00000000">
        <w:rPr>
          <w:color w:val="231f20"/>
          <w:sz w:val="24"/>
          <w:szCs w:val="24"/>
          <w:rtl w:val="0"/>
        </w:rPr>
        <w:t xml:space="preserve">.</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5" w:lineRule="auto"/>
        <w:rPr>
          <w:color w:val="000000"/>
          <w:sz w:val="23"/>
          <w:szCs w:val="23"/>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 w:line="290" w:lineRule="auto"/>
        <w:ind w:left="720" w:firstLine="0"/>
        <w:rPr>
          <w:color w:val="000000"/>
          <w:sz w:val="24"/>
          <w:szCs w:val="24"/>
        </w:rPr>
      </w:pPr>
      <w:r w:rsidDel="00000000" w:rsidR="00000000" w:rsidRPr="00000000">
        <w:rPr>
          <w:color w:val="231f20"/>
          <w:sz w:val="24"/>
          <w:szCs w:val="24"/>
          <w:rtl w:val="0"/>
        </w:rPr>
        <w:t xml:space="preserve">Under the </w:t>
      </w:r>
      <w:r w:rsidDel="00000000" w:rsidR="00000000" w:rsidRPr="00000000">
        <w:rPr>
          <w:color w:val="205e9e"/>
          <w:sz w:val="24"/>
          <w:szCs w:val="24"/>
          <w:u w:val="single"/>
          <w:rtl w:val="0"/>
        </w:rPr>
        <w:t xml:space="preserve">Quality of Education</w:t>
      </w:r>
      <w:r w:rsidDel="00000000" w:rsidR="00000000" w:rsidRPr="00000000">
        <w:rPr>
          <w:color w:val="205e9e"/>
          <w:sz w:val="24"/>
          <w:szCs w:val="24"/>
          <w:rtl w:val="0"/>
        </w:rPr>
        <w:t xml:space="preserve"> </w:t>
      </w:r>
      <w:r w:rsidDel="00000000" w:rsidR="00000000" w:rsidRPr="00000000">
        <w:rPr>
          <w:color w:val="231f20"/>
          <w:sz w:val="24"/>
          <w:szCs w:val="24"/>
          <w:rtl w:val="0"/>
        </w:rPr>
        <w:t xml:space="preserve">Ofsted inspectors consider:</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88" w:lineRule="auto"/>
        <w:ind w:left="720" w:firstLine="0"/>
        <w:rPr>
          <w:color w:val="000000"/>
          <w:sz w:val="24"/>
          <w:szCs w:val="24"/>
        </w:rPr>
      </w:pPr>
      <w:r w:rsidDel="00000000" w:rsidR="00000000" w:rsidRPr="00000000">
        <w:rPr>
          <w:b w:val="1"/>
          <w:color w:val="231f20"/>
          <w:sz w:val="24"/>
          <w:szCs w:val="24"/>
          <w:rtl w:val="0"/>
        </w:rPr>
        <w:t xml:space="preserve">Intent </w:t>
      </w:r>
      <w:r w:rsidDel="00000000" w:rsidR="00000000" w:rsidRPr="00000000">
        <w:rPr>
          <w:color w:val="231f20"/>
          <w:sz w:val="24"/>
          <w:szCs w:val="24"/>
          <w:rtl w:val="0"/>
        </w:rPr>
        <w:t xml:space="preserve">- Curriculum design, coverage and appropriateness</w:t>
      </w:r>
      <w:r w:rsidDel="00000000" w:rsidR="00000000" w:rsidRPr="00000000">
        <w:rPr>
          <w:rtl w:val="0"/>
        </w:rPr>
      </w:r>
    </w:p>
    <w:p w:rsidR="00000000" w:rsidDel="00000000" w:rsidP="00000000" w:rsidRDefault="00000000" w:rsidRPr="00000000" w14:paraId="00000008">
      <w:pPr>
        <w:spacing w:line="288" w:lineRule="auto"/>
        <w:ind w:left="720" w:firstLine="0"/>
        <w:rPr>
          <w:sz w:val="24"/>
          <w:szCs w:val="24"/>
        </w:rPr>
      </w:pPr>
      <w:r w:rsidDel="00000000" w:rsidR="00000000" w:rsidRPr="00000000">
        <w:rPr>
          <w:b w:val="1"/>
          <w:color w:val="231f20"/>
          <w:sz w:val="24"/>
          <w:szCs w:val="24"/>
          <w:rtl w:val="0"/>
        </w:rPr>
        <w:t xml:space="preserve">Implementation </w:t>
      </w:r>
      <w:r w:rsidDel="00000000" w:rsidR="00000000" w:rsidRPr="00000000">
        <w:rPr>
          <w:color w:val="231f20"/>
          <w:sz w:val="24"/>
          <w:szCs w:val="24"/>
          <w:rtl w:val="0"/>
        </w:rPr>
        <w:t xml:space="preserve">- Curriculum delivery, Teaching (pedagogy) and Assessment</w:t>
      </w:r>
      <w:r w:rsidDel="00000000" w:rsidR="00000000" w:rsidRPr="00000000">
        <w:rPr>
          <w:rtl w:val="0"/>
        </w:rPr>
      </w:r>
    </w:p>
    <w:p w:rsidR="00000000" w:rsidDel="00000000" w:rsidP="00000000" w:rsidRDefault="00000000" w:rsidRPr="00000000" w14:paraId="00000009">
      <w:pPr>
        <w:spacing w:line="290" w:lineRule="auto"/>
        <w:ind w:left="720" w:firstLine="0"/>
        <w:rPr>
          <w:sz w:val="24"/>
          <w:szCs w:val="24"/>
        </w:rPr>
      </w:pPr>
      <w:r w:rsidDel="00000000" w:rsidR="00000000" w:rsidRPr="00000000">
        <w:rPr>
          <w:b w:val="1"/>
          <w:color w:val="231f20"/>
          <w:sz w:val="24"/>
          <w:szCs w:val="24"/>
          <w:rtl w:val="0"/>
        </w:rPr>
        <w:t xml:space="preserve">Impact </w:t>
      </w:r>
      <w:r w:rsidDel="00000000" w:rsidR="00000000" w:rsidRPr="00000000">
        <w:rPr>
          <w:color w:val="231f20"/>
          <w:sz w:val="24"/>
          <w:szCs w:val="24"/>
          <w:rtl w:val="0"/>
        </w:rPr>
        <w:t xml:space="preserve">- Attainment and progress</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5" w:lineRule="auto"/>
        <w:rPr>
          <w:color w:val="000000"/>
          <w:sz w:val="23"/>
          <w:szCs w:val="23"/>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35" w:lineRule="auto"/>
        <w:ind w:left="714" w:right="4860" w:firstLine="0"/>
        <w:jc w:val="both"/>
        <w:rPr>
          <w:color w:val="000000"/>
          <w:sz w:val="24"/>
          <w:szCs w:val="24"/>
        </w:rPr>
      </w:pPr>
      <w:r w:rsidDel="00000000" w:rsidR="00000000" w:rsidRPr="00000000">
        <w:rPr>
          <w:color w:val="231f20"/>
          <w:sz w:val="24"/>
          <w:szCs w:val="24"/>
          <w:rtl w:val="0"/>
        </w:rPr>
        <w:t xml:space="preserve">To assist schools with common transferable language this template has been developed to utilise the same three headings which should make your plans easily transferable between working documents.</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35" w:lineRule="auto"/>
        <w:ind w:left="758" w:right="4859" w:hanging="27.00000000000003"/>
        <w:jc w:val="both"/>
        <w:rPr>
          <w:color w:val="000000"/>
          <w:sz w:val="24"/>
          <w:szCs w:val="24"/>
        </w:rPr>
      </w:pPr>
      <w:r w:rsidDel="00000000" w:rsidR="00000000" w:rsidRPr="00000000">
        <w:rPr>
          <w:color w:val="231f20"/>
          <w:sz w:val="24"/>
          <w:szCs w:val="24"/>
          <w:rtl w:val="0"/>
        </w:rPr>
        <w:t xml:space="preserve">Schools  must  use  the  funding  to  make  </w:t>
      </w:r>
      <w:r w:rsidDel="00000000" w:rsidR="00000000" w:rsidRPr="00000000">
        <w:rPr>
          <w:b w:val="1"/>
          <w:color w:val="231f20"/>
          <w:sz w:val="24"/>
          <w:szCs w:val="24"/>
          <w:rtl w:val="0"/>
        </w:rPr>
        <w:t xml:space="preserve">additional  and  sustainable  </w:t>
      </w:r>
      <w:r w:rsidDel="00000000" w:rsidR="00000000" w:rsidRPr="00000000">
        <w:rPr>
          <w:color w:val="231f20"/>
          <w:sz w:val="24"/>
          <w:szCs w:val="24"/>
          <w:rtl w:val="0"/>
        </w:rPr>
        <w:t xml:space="preserve">improvements to  the  quality  of  Physical  Education,  School  Sport  and  Physical  Activity  (PESSPA) they  offer.  This  means  that  you  should  use  the  Primary  PE  and  sport  premium  to:</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tabs>
          <w:tab w:val="left" w:leader="none" w:pos="1079"/>
          <w:tab w:val="left" w:leader="none" w:pos="1080"/>
        </w:tabs>
        <w:spacing w:line="290" w:lineRule="auto"/>
        <w:ind w:left="1080" w:hanging="360"/>
        <w:rPr>
          <w:color w:val="000000"/>
          <w:sz w:val="24"/>
          <w:szCs w:val="24"/>
        </w:rPr>
      </w:pPr>
      <w:r w:rsidDel="00000000" w:rsidR="00000000" w:rsidRPr="00000000">
        <w:rPr>
          <w:color w:val="231f20"/>
          <w:sz w:val="24"/>
          <w:szCs w:val="24"/>
          <w:rtl w:val="0"/>
        </w:rPr>
        <w:t xml:space="preserve">Develop or add to the PESSPA activities that your school already offer</w:t>
      </w:r>
      <w:r w:rsidDel="00000000" w:rsidR="00000000" w:rsidRPr="00000000">
        <w:rPr>
          <w:rtl w:val="0"/>
        </w:rPr>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tabs>
          <w:tab w:val="left" w:leader="none" w:pos="1079"/>
          <w:tab w:val="left" w:leader="none" w:pos="1080"/>
        </w:tabs>
        <w:spacing w:before="2" w:line="235" w:lineRule="auto"/>
        <w:ind w:left="1080" w:right="5535" w:hanging="360"/>
        <w:rPr>
          <w:color w:val="000000"/>
          <w:sz w:val="24"/>
          <w:szCs w:val="24"/>
        </w:rPr>
      </w:pPr>
      <w:r w:rsidDel="00000000" w:rsidR="00000000" w:rsidRPr="00000000">
        <w:rPr>
          <w:color w:val="231f20"/>
          <w:sz w:val="24"/>
          <w:szCs w:val="24"/>
          <w:rtl w:val="0"/>
        </w:rPr>
        <w:t xml:space="preserve">Build capacity and capability within the school to ensure that improvements made now will benefit pupils joining the school in future years</w:t>
      </w:r>
      <w:r w:rsidDel="00000000" w:rsidR="00000000" w:rsidRPr="00000000">
        <w:rPr>
          <w:rtl w:val="0"/>
        </w:rPr>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tabs>
          <w:tab w:val="left" w:leader="none" w:pos="1079"/>
          <w:tab w:val="left" w:leader="none" w:pos="1080"/>
        </w:tabs>
        <w:spacing w:before="2" w:line="235" w:lineRule="auto"/>
        <w:ind w:left="1080" w:right="5621" w:hanging="360"/>
        <w:rPr>
          <w:color w:val="000000"/>
          <w:sz w:val="24"/>
          <w:szCs w:val="24"/>
        </w:rPr>
      </w:pPr>
      <w:r w:rsidDel="00000000" w:rsidR="00000000" w:rsidRPr="00000000">
        <w:rPr>
          <w:color w:val="231f20"/>
          <w:sz w:val="24"/>
          <w:szCs w:val="24"/>
          <w:rtl w:val="0"/>
        </w:rPr>
        <w:t xml:space="preserve">The Primary PE and sport premium should not be used to fund capital spend projects; the school’s budget should fund these.</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3" w:lineRule="auto"/>
        <w:rPr>
          <w:color w:val="000000"/>
          <w:sz w:val="23"/>
          <w:szCs w:val="23"/>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35" w:lineRule="auto"/>
        <w:ind w:left="715" w:right="4590" w:firstLine="0"/>
        <w:rPr>
          <w:color w:val="000000"/>
          <w:sz w:val="24"/>
          <w:szCs w:val="24"/>
        </w:rPr>
      </w:pPr>
      <w:r w:rsidDel="00000000" w:rsidR="00000000" w:rsidRPr="00000000">
        <w:rPr>
          <w:color w:val="231f20"/>
          <w:sz w:val="24"/>
          <w:szCs w:val="24"/>
          <w:rtl w:val="0"/>
        </w:rPr>
        <w:t xml:space="preserve">Pleasevisit</w:t>
      </w:r>
      <w:r w:rsidDel="00000000" w:rsidR="00000000" w:rsidRPr="00000000">
        <w:rPr>
          <w:color w:val="205e9e"/>
          <w:sz w:val="24"/>
          <w:szCs w:val="24"/>
          <w:u w:val="single"/>
          <w:rtl w:val="0"/>
        </w:rPr>
        <w:t xml:space="preserve">gov.uk</w:t>
      </w:r>
      <w:r w:rsidDel="00000000" w:rsidR="00000000" w:rsidRPr="00000000">
        <w:rPr>
          <w:color w:val="231f20"/>
          <w:sz w:val="24"/>
          <w:szCs w:val="24"/>
          <w:rtl w:val="0"/>
        </w:rPr>
        <w:t xml:space="preserve">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5" w:lineRule="auto"/>
        <w:rPr>
          <w:color w:val="000000"/>
          <w:sz w:val="23"/>
          <w:szCs w:val="23"/>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ind w:left="715" w:firstLine="0"/>
        <w:jc w:val="both"/>
        <w:rPr>
          <w:color w:val="000000"/>
          <w:sz w:val="24"/>
          <w:szCs w:val="24"/>
        </w:rPr>
      </w:pPr>
      <w:r w:rsidDel="00000000" w:rsidR="00000000" w:rsidRPr="00000000">
        <w:rPr>
          <w:color w:val="231f20"/>
          <w:sz w:val="24"/>
          <w:szCs w:val="24"/>
          <w:rtl w:val="0"/>
        </w:rPr>
        <w:t xml:space="preserve">We recommend you start by reflecting on the impact of current provision and reviewing the previous spend.</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35" w:lineRule="auto"/>
        <w:ind w:left="714" w:right="4579" w:firstLine="0"/>
        <w:jc w:val="both"/>
        <w:rPr>
          <w:b w:val="1"/>
          <w:color w:val="000000"/>
          <w:sz w:val="24"/>
          <w:szCs w:val="24"/>
        </w:rPr>
      </w:pPr>
      <w:r w:rsidDel="00000000" w:rsidR="00000000" w:rsidRPr="00000000">
        <w:rPr>
          <w:color w:val="231f20"/>
          <w:sz w:val="24"/>
          <w:szCs w:val="24"/>
          <w:rtl w:val="0"/>
        </w:rPr>
        <w:t xml:space="preserve">Schools are required to </w:t>
      </w:r>
      <w:r w:rsidDel="00000000" w:rsidR="00000000" w:rsidRPr="00000000">
        <w:rPr>
          <w:color w:val="205e9e"/>
          <w:sz w:val="24"/>
          <w:szCs w:val="24"/>
          <w:u w:val="single"/>
          <w:rtl w:val="0"/>
        </w:rPr>
        <w:t xml:space="preserve">publish details</w:t>
      </w:r>
      <w:r w:rsidDel="00000000" w:rsidR="00000000" w:rsidRPr="00000000">
        <w:rPr>
          <w:color w:val="205e9e"/>
          <w:sz w:val="24"/>
          <w:szCs w:val="24"/>
          <w:rtl w:val="0"/>
        </w:rPr>
        <w:t xml:space="preserve"> </w:t>
      </w:r>
      <w:r w:rsidDel="00000000" w:rsidR="00000000" w:rsidRPr="00000000">
        <w:rPr>
          <w:color w:val="231f20"/>
          <w:sz w:val="24"/>
          <w:szCs w:val="24"/>
          <w:rtl w:val="0"/>
        </w:rPr>
        <w:t xml:space="preserve">of how they spend this funding, including any under-spend from 2021/2022, as well as on the impact it has on pupils’ PE and sport participation and attainment. </w:t>
      </w:r>
      <w:r w:rsidDel="00000000" w:rsidR="00000000" w:rsidRPr="00000000">
        <w:rPr>
          <w:b w:val="1"/>
          <w:color w:val="231f20"/>
          <w:sz w:val="24"/>
          <w:szCs w:val="24"/>
          <w:rtl w:val="0"/>
        </w:rPr>
        <w:t xml:space="preserve">All funding must be spent by 31st July 2023.</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0" w:lineRule="auto"/>
        <w:rPr>
          <w:b w:val="1"/>
          <w:color w:val="000000"/>
          <w:sz w:val="23"/>
          <w:szCs w:val="23"/>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35" w:lineRule="auto"/>
        <w:ind w:left="714" w:right="4636" w:firstLine="0"/>
        <w:jc w:val="both"/>
        <w:rPr>
          <w:color w:val="000000"/>
          <w:sz w:val="24"/>
          <w:szCs w:val="24"/>
        </w:rPr>
        <w:sectPr>
          <w:type w:val="nextPage"/>
          <w:pgSz w:h="11910" w:w="16840" w:orient="landscape"/>
          <w:pgMar w:bottom="0" w:top="0" w:left="0" w:right="599" w:header="720" w:footer="720"/>
        </w:sectPr>
      </w:pPr>
      <w:r w:rsidDel="00000000" w:rsidR="00000000" w:rsidRPr="00000000">
        <w:rPr>
          <w:color w:val="231f20"/>
          <w:sz w:val="24"/>
          <w:szCs w:val="24"/>
          <w:rtl w:val="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Del="00000000" w:rsidR="00000000" w:rsidRPr="00000000">
        <w:rPr>
          <w:color w:val="205e9e"/>
          <w:sz w:val="24"/>
          <w:szCs w:val="24"/>
          <w:u w:val="single"/>
          <w:rtl w:val="0"/>
        </w:rPr>
        <w:t xml:space="preserve">HERE</w:t>
      </w:r>
      <w:r w:rsidDel="00000000" w:rsidR="00000000" w:rsidRPr="00000000">
        <w:rPr>
          <w:color w:val="231f20"/>
          <w:sz w:val="24"/>
          <w:szCs w:val="24"/>
          <w:rtl w:val="0"/>
        </w:rPr>
        <w:t xml:space="preserve">.</w:t>
      </w:r>
      <w:r w:rsidDel="00000000" w:rsidR="00000000" w:rsidRPr="00000000">
        <w:rPr>
          <w:color w:val="000000"/>
          <w:sz w:val="24"/>
          <w:szCs w:val="24"/>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Pr>
        <mc:AlternateContent>
          <mc:Choice Requires="wpg">
            <w:drawing>
              <wp:inline distB="0" distT="0" distL="0" distR="0">
                <wp:extent cx="7093585" cy="796290"/>
                <wp:effectExtent b="0" l="0" r="0" t="0"/>
                <wp:docPr id="566835478" name=""/>
                <a:graphic>
                  <a:graphicData uri="http://schemas.microsoft.com/office/word/2010/wordprocessingShape">
                    <wps:wsp>
                      <wps:cNvSpPr/>
                      <wps:cNvPr id="8" name="Shape 8"/>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144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Details with regard to funding</w:t>
                            </w:r>
                          </w:p>
                          <w:p w:rsidR="00000000" w:rsidDel="00000000" w:rsidP="00000000" w:rsidRDefault="00000000" w:rsidRPr="00000000">
                            <w:pPr>
                              <w:spacing w:after="0" w:before="0" w:line="315"/>
                              <w:ind w:left="720" w:right="0" w:firstLine="1440"/>
                              <w:jc w:val="left"/>
                              <w:textDirection w:val="btLr"/>
                            </w:pPr>
                            <w:r w:rsidDel="00000000" w:rsidR="00000000" w:rsidRPr="00000000">
                              <w:rPr>
                                <w:rFonts w:ascii="Calibri" w:cs="Calibri" w:eastAsia="Calibri" w:hAnsi="Calibri"/>
                                <w:b w:val="1"/>
                                <w:i w:val="0"/>
                                <w:smallCaps w:val="0"/>
                                <w:strike w:val="0"/>
                                <w:color w:val="ffffff"/>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complete the table below.</w:t>
                            </w:r>
                          </w:p>
                        </w:txbxContent>
                      </wps:txbx>
                      <wps:bodyPr anchorCtr="0" anchor="t" bIns="0" lIns="0" spcFirstLastPara="1" rIns="0" wrap="square" tIns="0">
                        <a:noAutofit/>
                      </wps:bodyPr>
                    </wps:wsp>
                  </a:graphicData>
                </a:graphic>
              </wp:inline>
            </w:drawing>
          </mc:Choice>
          <mc:Fallback>
            <w:drawing>
              <wp:inline distB="0" distT="0" distL="0" distR="0">
                <wp:extent cx="7093585" cy="796290"/>
                <wp:effectExtent b="0" l="0" r="0" t="0"/>
                <wp:docPr id="566835478"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7093585" cy="7962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9" w:lineRule="auto"/>
        <w:rPr>
          <w:color w:val="000000"/>
          <w:sz w:val="19"/>
          <w:szCs w:val="19"/>
        </w:rPr>
      </w:pPr>
      <w:r w:rsidDel="00000000" w:rsidR="00000000" w:rsidRPr="00000000">
        <w:rPr>
          <w:rtl w:val="0"/>
        </w:rPr>
      </w:r>
    </w:p>
    <w:tbl>
      <w:tblPr>
        <w:tblStyle w:val="Table1"/>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44"/>
        <w:gridCol w:w="3834"/>
        <w:tblGridChange w:id="0">
          <w:tblGrid>
            <w:gridCol w:w="11544"/>
            <w:gridCol w:w="3834"/>
          </w:tblGrid>
        </w:tblGridChange>
      </w:tblGrid>
      <w:tr>
        <w:trPr>
          <w:cantSplit w:val="0"/>
          <w:trHeight w:val="320" w:hRule="atLeast"/>
          <w:tblHeader w:val="0"/>
        </w:trPr>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21" w:line="279" w:lineRule="auto"/>
              <w:ind w:left="80" w:firstLine="0"/>
              <w:rPr>
                <w:color w:val="000000"/>
                <w:sz w:val="24"/>
                <w:szCs w:val="24"/>
              </w:rPr>
            </w:pPr>
            <w:r w:rsidDel="00000000" w:rsidR="00000000" w:rsidRPr="00000000">
              <w:rPr>
                <w:color w:val="231f20"/>
                <w:sz w:val="24"/>
                <w:szCs w:val="24"/>
                <w:rtl w:val="0"/>
              </w:rPr>
              <w:t xml:space="preserve">Total amount carried over from 2021/22</w:t>
            </w:r>
            <w:r w:rsidDel="00000000" w:rsidR="00000000" w:rsidRPr="00000000">
              <w:rPr>
                <w:rtl w:val="0"/>
              </w:rPr>
            </w:r>
          </w:p>
        </w:tc>
        <w:tc>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21" w:line="279" w:lineRule="auto"/>
              <w:ind w:left="80" w:firstLine="0"/>
              <w:rPr>
                <w:color w:val="000000"/>
                <w:sz w:val="24"/>
                <w:szCs w:val="24"/>
              </w:rPr>
            </w:pPr>
            <w:r w:rsidDel="00000000" w:rsidR="00000000" w:rsidRPr="00000000">
              <w:rPr>
                <w:color w:val="231f20"/>
                <w:sz w:val="24"/>
                <w:szCs w:val="24"/>
                <w:rtl w:val="0"/>
              </w:rPr>
              <w:t xml:space="preserve">£</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21" w:line="278.00000000000006" w:lineRule="auto"/>
              <w:ind w:left="80" w:firstLine="0"/>
              <w:rPr>
                <w:color w:val="000000"/>
                <w:sz w:val="24"/>
                <w:szCs w:val="24"/>
              </w:rPr>
            </w:pPr>
            <w:r w:rsidDel="00000000" w:rsidR="00000000" w:rsidRPr="00000000">
              <w:rPr>
                <w:color w:val="231f20"/>
                <w:sz w:val="24"/>
                <w:szCs w:val="24"/>
                <w:rtl w:val="0"/>
              </w:rPr>
              <w:t xml:space="preserve">Total amount allocated for 2021/22</w:t>
            </w:r>
            <w:r w:rsidDel="00000000" w:rsidR="00000000" w:rsidRPr="00000000">
              <w:rPr>
                <w:rtl w:val="0"/>
              </w:rPr>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1" w:line="278.00000000000006" w:lineRule="auto"/>
              <w:ind w:left="80" w:firstLine="0"/>
              <w:rPr>
                <w:color w:val="000000"/>
                <w:sz w:val="24"/>
                <w:szCs w:val="24"/>
              </w:rPr>
            </w:pPr>
            <w:r w:rsidDel="00000000" w:rsidR="00000000" w:rsidRPr="00000000">
              <w:rPr>
                <w:color w:val="231f20"/>
                <w:sz w:val="24"/>
                <w:szCs w:val="24"/>
                <w:rtl w:val="0"/>
              </w:rPr>
              <w:t xml:space="preserve">£</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21" w:line="278.00000000000006" w:lineRule="auto"/>
              <w:ind w:left="80" w:firstLine="0"/>
              <w:rPr>
                <w:color w:val="000000"/>
                <w:sz w:val="24"/>
                <w:szCs w:val="24"/>
              </w:rPr>
            </w:pPr>
            <w:r w:rsidDel="00000000" w:rsidR="00000000" w:rsidRPr="00000000">
              <w:rPr>
                <w:color w:val="231f20"/>
                <w:sz w:val="24"/>
                <w:szCs w:val="24"/>
                <w:rtl w:val="0"/>
              </w:rPr>
              <w:t xml:space="preserve">How much (if any) do you intend to carry over from this total fund into 2022/23?</w:t>
            </w:r>
            <w:r w:rsidDel="00000000" w:rsidR="00000000" w:rsidRPr="00000000">
              <w:rPr>
                <w:rtl w:val="0"/>
              </w:rPr>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21" w:line="278.00000000000006" w:lineRule="auto"/>
              <w:ind w:left="80" w:firstLine="0"/>
              <w:rPr>
                <w:color w:val="000000"/>
                <w:sz w:val="24"/>
                <w:szCs w:val="24"/>
              </w:rPr>
            </w:pPr>
            <w:r w:rsidDel="00000000" w:rsidR="00000000" w:rsidRPr="00000000">
              <w:rPr>
                <w:color w:val="231f20"/>
                <w:sz w:val="24"/>
                <w:szCs w:val="24"/>
                <w:rtl w:val="0"/>
              </w:rPr>
              <w:t xml:space="preserve">£6,159.11</w:t>
            </w:r>
            <w:r w:rsidDel="00000000" w:rsidR="00000000" w:rsidRPr="00000000">
              <w:rPr>
                <w:rtl w:val="0"/>
              </w:rPr>
            </w:r>
          </w:p>
        </w:tc>
      </w:tr>
      <w:tr>
        <w:trPr>
          <w:cantSplit w:val="0"/>
          <w:trHeight w:val="324" w:hRule="atLeast"/>
          <w:tblHeader w:val="0"/>
        </w:trPr>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21" w:line="283" w:lineRule="auto"/>
              <w:ind w:left="80" w:firstLine="0"/>
              <w:rPr>
                <w:color w:val="000000"/>
                <w:sz w:val="24"/>
                <w:szCs w:val="24"/>
              </w:rPr>
            </w:pPr>
            <w:r w:rsidDel="00000000" w:rsidR="00000000" w:rsidRPr="00000000">
              <w:rPr>
                <w:color w:val="231f20"/>
                <w:sz w:val="24"/>
                <w:szCs w:val="24"/>
                <w:rtl w:val="0"/>
              </w:rPr>
              <w:t xml:space="preserve">Total amount allocated for 2022/23</w:t>
            </w:r>
            <w:r w:rsidDel="00000000" w:rsidR="00000000" w:rsidRPr="00000000">
              <w:rPr>
                <w:rtl w:val="0"/>
              </w:rPr>
            </w:r>
          </w:p>
        </w:tc>
        <w:tc>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before="21" w:line="283" w:lineRule="auto"/>
              <w:ind w:left="80" w:firstLine="0"/>
              <w:rPr>
                <w:color w:val="000000"/>
                <w:sz w:val="24"/>
                <w:szCs w:val="24"/>
              </w:rPr>
            </w:pPr>
            <w:r w:rsidDel="00000000" w:rsidR="00000000" w:rsidRPr="00000000">
              <w:rPr>
                <w:color w:val="231f20"/>
                <w:sz w:val="24"/>
                <w:szCs w:val="24"/>
                <w:rtl w:val="0"/>
              </w:rPr>
              <w:t xml:space="preserve">£16,800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21" w:line="278.00000000000006" w:lineRule="auto"/>
              <w:ind w:left="80" w:firstLine="0"/>
              <w:rPr>
                <w:color w:val="000000"/>
                <w:sz w:val="24"/>
                <w:szCs w:val="24"/>
              </w:rPr>
            </w:pPr>
            <w:r w:rsidDel="00000000" w:rsidR="00000000" w:rsidRPr="00000000">
              <w:rPr>
                <w:color w:val="231f20"/>
                <w:sz w:val="24"/>
                <w:szCs w:val="24"/>
                <w:rtl w:val="0"/>
              </w:rPr>
              <w:t xml:space="preserve">Total amount of funding for 2023/23. To be spent and reported on by 31st July 2023.</w:t>
            </w:r>
            <w:r w:rsidDel="00000000" w:rsidR="00000000" w:rsidRPr="00000000">
              <w:rPr>
                <w:rtl w:val="0"/>
              </w:rPr>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21" w:line="278.00000000000006" w:lineRule="auto"/>
              <w:ind w:left="80" w:firstLine="0"/>
              <w:rPr>
                <w:color w:val="000000"/>
                <w:sz w:val="20"/>
                <w:szCs w:val="20"/>
              </w:rPr>
            </w:pPr>
            <w:r w:rsidDel="00000000" w:rsidR="00000000" w:rsidRPr="00000000">
              <w:rPr>
                <w:color w:val="231f20"/>
                <w:sz w:val="24"/>
                <w:szCs w:val="24"/>
                <w:rtl w:val="0"/>
              </w:rPr>
              <w:t xml:space="preserve">£22,959</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165100</wp:posOffset>
                </wp:positionV>
                <wp:extent cx="7093585" cy="796290"/>
                <wp:effectExtent b="0" l="0" r="0" t="0"/>
                <wp:wrapTopAndBottom distB="0" distT="0"/>
                <wp:docPr id="566835481" name=""/>
                <a:graphic>
                  <a:graphicData uri="http://schemas.microsoft.com/office/word/2010/wordprocessingShape">
                    <wps:wsp>
                      <wps:cNvSpPr/>
                      <wps:cNvPr id="11" name="Shape 11"/>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144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Swimming Data</w:t>
                            </w:r>
                          </w:p>
                          <w:p w:rsidR="00000000" w:rsidDel="00000000" w:rsidP="00000000" w:rsidRDefault="00000000" w:rsidRPr="00000000">
                            <w:pPr>
                              <w:spacing w:after="0" w:before="0" w:line="315"/>
                              <w:ind w:left="720" w:right="0" w:firstLine="1440"/>
                              <w:jc w:val="left"/>
                              <w:textDirection w:val="btLr"/>
                            </w:pPr>
                            <w:r w:rsidDel="00000000" w:rsidR="00000000" w:rsidRPr="00000000">
                              <w:rPr>
                                <w:rFonts w:ascii="Calibri" w:cs="Calibri" w:eastAsia="Calibri" w:hAnsi="Calibri"/>
                                <w:b w:val="1"/>
                                <w:i w:val="0"/>
                                <w:smallCaps w:val="0"/>
                                <w:strike w:val="0"/>
                                <w:color w:val="ffffff"/>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report on your Swimming Data below.</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165100</wp:posOffset>
                </wp:positionV>
                <wp:extent cx="7093585" cy="796290"/>
                <wp:effectExtent b="0" l="0" r="0" t="0"/>
                <wp:wrapTopAndBottom distB="0" distT="0"/>
                <wp:docPr id="566835481"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7093585" cy="796290"/>
                        </a:xfrm>
                        <a:prstGeom prst="rect"/>
                        <a:ln/>
                      </pic:spPr>
                    </pic:pic>
                  </a:graphicData>
                </a:graphic>
              </wp:anchor>
            </w:drawing>
          </mc:Fallback>
        </mc:AlternateConten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4" w:lineRule="auto"/>
        <w:rPr>
          <w:color w:val="000000"/>
          <w:sz w:val="17"/>
          <w:szCs w:val="17"/>
        </w:rPr>
      </w:pPr>
      <w:r w:rsidDel="00000000" w:rsidR="00000000" w:rsidRPr="00000000">
        <w:rPr>
          <w:rtl w:val="0"/>
        </w:rPr>
      </w:r>
    </w:p>
    <w:tbl>
      <w:tblPr>
        <w:tblStyle w:val="Table2"/>
        <w:tblW w:w="1538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82"/>
        <w:gridCol w:w="3798"/>
        <w:tblGridChange w:id="0">
          <w:tblGrid>
            <w:gridCol w:w="11582"/>
            <w:gridCol w:w="3798"/>
          </w:tblGrid>
        </w:tblGridChange>
      </w:tblGrid>
      <w:tr>
        <w:trPr>
          <w:cantSplit w:val="0"/>
          <w:trHeight w:val="1924" w:hRule="atLeast"/>
          <w:tblHeader w:val="0"/>
        </w:trPr>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35" w:lineRule="auto"/>
              <w:ind w:left="80" w:right="13" w:firstLine="0"/>
              <w:rPr>
                <w:color w:val="000000"/>
                <w:sz w:val="24"/>
                <w:szCs w:val="24"/>
              </w:rPr>
            </w:pPr>
            <w:r w:rsidDel="00000000" w:rsidR="00000000" w:rsidRPr="00000000">
              <w:rPr>
                <w:color w:val="231f20"/>
                <w:sz w:val="24"/>
                <w:szCs w:val="24"/>
                <w:rtl w:val="0"/>
              </w:rPr>
              <w:t xml:space="preserve">N.B. Complete this section to your best ability. For example you might have practised safe self-rescue techniques on dry land which you can then transfer to the pool when school swimming restarts.</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2" w:line="235" w:lineRule="auto"/>
              <w:ind w:left="80" w:firstLine="0"/>
              <w:rPr>
                <w:b w:val="1"/>
                <w:color w:val="000000"/>
                <w:sz w:val="24"/>
                <w:szCs w:val="24"/>
              </w:rPr>
            </w:pPr>
            <w:r w:rsidDel="00000000" w:rsidR="00000000" w:rsidRPr="00000000">
              <w:rPr>
                <w:b w:val="1"/>
                <w:color w:val="231f20"/>
                <w:sz w:val="24"/>
                <w:szCs w:val="24"/>
                <w:rtl w:val="0"/>
              </w:rPr>
              <w:t xml:space="preserve">Due to exceptional circumstances priority should be given to ensuring that pupils can perform safe self rescue even if they do not fully meet the first two requirements of the NC programme of study</w:t>
            </w:r>
            <w:r w:rsidDel="00000000" w:rsidR="00000000" w:rsidRPr="00000000">
              <w:rPr>
                <w:rtl w:val="0"/>
              </w:rPr>
            </w:r>
          </w:p>
        </w:tc>
        <w:tc>
          <w:tcPr/>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What percentage of your current Year 6 cohort swim competently, confidently and proficiently over a distance of at least 25 metres?</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2" w:line="235" w:lineRule="auto"/>
              <w:ind w:left="80" w:right="301" w:firstLine="0"/>
              <w:rPr>
                <w:color w:val="000000"/>
                <w:sz w:val="24"/>
                <w:szCs w:val="24"/>
              </w:rPr>
            </w:pPr>
            <w:r w:rsidDel="00000000" w:rsidR="00000000" w:rsidRPr="00000000">
              <w:rPr>
                <w:b w:val="1"/>
                <w:color w:val="231f20"/>
                <w:sz w:val="24"/>
                <w:szCs w:val="24"/>
                <w:rtl w:val="0"/>
              </w:rPr>
              <w:t xml:space="preserve">N.B. </w:t>
            </w:r>
            <w:r w:rsidDel="00000000" w:rsidR="00000000" w:rsidRPr="00000000">
              <w:rPr>
                <w:color w:val="231f20"/>
                <w:sz w:val="24"/>
                <w:szCs w:val="24"/>
                <w:rtl w:val="0"/>
              </w:rPr>
              <w:t xml:space="preserve">Even though your pupils may swim in another year please report on their attainment on leaving primary school at the end of the summer term 2022.</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ind w:left="80" w:firstLine="0"/>
              <w:rPr>
                <w:color w:val="000000"/>
                <w:sz w:val="24"/>
                <w:szCs w:val="24"/>
              </w:rPr>
            </w:pPr>
            <w:r w:rsidDel="00000000" w:rsidR="00000000" w:rsidRPr="00000000">
              <w:rPr>
                <w:color w:val="231f20"/>
                <w:sz w:val="24"/>
                <w:szCs w:val="24"/>
                <w:rtl w:val="0"/>
              </w:rPr>
              <w:t xml:space="preserve">Please see note above</w:t>
            </w:r>
            <w:r w:rsidDel="00000000" w:rsidR="00000000" w:rsidRPr="00000000">
              <w:rPr>
                <w:rtl w:val="0"/>
              </w:rPr>
            </w:r>
          </w:p>
        </w:tc>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30" w:lineRule="auto"/>
              <w:ind w:left="46" w:firstLine="0"/>
              <w:rPr>
                <w:color w:val="000000"/>
                <w:sz w:val="24"/>
                <w:szCs w:val="24"/>
              </w:rPr>
            </w:pPr>
            <w:r w:rsidDel="00000000" w:rsidR="00000000" w:rsidRPr="00000000">
              <w:rPr>
                <w:sz w:val="24"/>
                <w:szCs w:val="24"/>
                <w:rtl w:val="0"/>
              </w:rPr>
              <w:t xml:space="preserve">90</w:t>
            </w:r>
            <w:r w:rsidDel="00000000" w:rsidR="00000000" w:rsidRPr="00000000">
              <w:rPr>
                <w:color w:val="000000"/>
                <w:sz w:val="24"/>
                <w:szCs w:val="24"/>
                <w:rtl w:val="0"/>
              </w:rPr>
              <w:t xml:space="preserve">%</w:t>
            </w:r>
          </w:p>
        </w:tc>
      </w:tr>
      <w:tr>
        <w:trPr>
          <w:cantSplit w:val="0"/>
          <w:trHeight w:val="944" w:hRule="atLeast"/>
          <w:tblHeader w:val="0"/>
        </w:trPr>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What percentage of your current Year 6 cohort use a range of strokes effectively [for example, front crawl, backstroke and breaststroke]?</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90" w:lineRule="auto"/>
              <w:ind w:left="80" w:firstLine="0"/>
              <w:rPr>
                <w:color w:val="000000"/>
                <w:sz w:val="24"/>
                <w:szCs w:val="24"/>
              </w:rPr>
            </w:pPr>
            <w:r w:rsidDel="00000000" w:rsidR="00000000" w:rsidRPr="00000000">
              <w:rPr>
                <w:color w:val="231f20"/>
                <w:sz w:val="24"/>
                <w:szCs w:val="24"/>
                <w:rtl w:val="0"/>
              </w:rPr>
              <w:t xml:space="preserve">Please see note above</w:t>
            </w:r>
            <w:r w:rsidDel="00000000" w:rsidR="00000000" w:rsidRPr="00000000">
              <w:rPr>
                <w:rtl w:val="0"/>
              </w:rPr>
            </w:r>
          </w:p>
        </w:tc>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31" w:lineRule="auto"/>
              <w:ind w:left="42" w:firstLine="0"/>
              <w:rPr>
                <w:color w:val="000000"/>
                <w:sz w:val="24"/>
                <w:szCs w:val="24"/>
              </w:rPr>
            </w:pPr>
            <w:r w:rsidDel="00000000" w:rsidR="00000000" w:rsidRPr="00000000">
              <w:rPr>
                <w:color w:val="000000"/>
                <w:sz w:val="24"/>
                <w:szCs w:val="24"/>
                <w:rtl w:val="0"/>
              </w:rPr>
              <w:t xml:space="preserve">%</w:t>
            </w:r>
          </w:p>
        </w:tc>
      </w:tr>
      <w:tr>
        <w:trPr>
          <w:cantSplit w:val="0"/>
          <w:trHeight w:val="368" w:hRule="atLeast"/>
          <w:tblHeader w:val="0"/>
        </w:trPr>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21" w:lineRule="auto"/>
              <w:ind w:left="80" w:firstLine="0"/>
              <w:rPr>
                <w:b w:val="1"/>
                <w:color w:val="000000"/>
                <w:sz w:val="24"/>
                <w:szCs w:val="24"/>
              </w:rPr>
            </w:pPr>
            <w:r w:rsidDel="00000000" w:rsidR="00000000" w:rsidRPr="00000000">
              <w:rPr>
                <w:b w:val="1"/>
                <w:color w:val="231f20"/>
                <w:sz w:val="24"/>
                <w:szCs w:val="24"/>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41" w:lineRule="auto"/>
              <w:ind w:left="36" w:firstLine="0"/>
              <w:rPr>
                <w:color w:val="000000"/>
                <w:sz w:val="23"/>
                <w:szCs w:val="23"/>
              </w:rPr>
            </w:pPr>
            <w:r w:rsidDel="00000000" w:rsidR="00000000" w:rsidRPr="00000000">
              <w:rPr>
                <w:color w:val="000000"/>
                <w:sz w:val="23"/>
                <w:szCs w:val="23"/>
                <w:rtl w:val="0"/>
              </w:rPr>
              <w:t xml:space="preserve">%</w:t>
            </w:r>
          </w:p>
        </w:tc>
      </w:tr>
      <w:tr>
        <w:trPr>
          <w:cantSplit w:val="0"/>
          <w:trHeight w:val="689" w:hRule="atLeast"/>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26" w:line="235" w:lineRule="auto"/>
              <w:ind w:left="80" w:firstLine="0"/>
              <w:rPr>
                <w:color w:val="000000"/>
                <w:sz w:val="24"/>
                <w:szCs w:val="24"/>
              </w:rPr>
            </w:pPr>
            <w:r w:rsidDel="00000000" w:rsidR="00000000" w:rsidRPr="00000000">
              <w:rPr>
                <w:color w:val="231f20"/>
                <w:sz w:val="24"/>
                <w:szCs w:val="24"/>
                <w:rtl w:val="0"/>
              </w:rPr>
              <w:t xml:space="preserve">Schools can choose to use the Primary PE and sport premium to provide additional provision for swimming but this must be for activity </w:t>
            </w:r>
            <w:r w:rsidDel="00000000" w:rsidR="00000000" w:rsidRPr="00000000">
              <w:rPr>
                <w:b w:val="1"/>
                <w:color w:val="231f20"/>
                <w:sz w:val="24"/>
                <w:szCs w:val="24"/>
                <w:rtl w:val="0"/>
              </w:rPr>
              <w:t xml:space="preserve">over and above </w:t>
            </w:r>
            <w:r w:rsidDel="00000000" w:rsidR="00000000" w:rsidRPr="00000000">
              <w:rPr>
                <w:color w:val="231f20"/>
                <w:sz w:val="24"/>
                <w:szCs w:val="24"/>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27" w:lineRule="auto"/>
              <w:ind w:left="43" w:firstLine="0"/>
              <w:rPr>
                <w:color w:val="000000"/>
                <w:sz w:val="24"/>
                <w:szCs w:val="24"/>
              </w:rPr>
            </w:pPr>
            <w:r w:rsidDel="00000000" w:rsidR="00000000" w:rsidRPr="00000000">
              <w:rPr>
                <w:color w:val="000000"/>
                <w:sz w:val="24"/>
                <w:szCs w:val="24"/>
                <w:rtl w:val="0"/>
              </w:rPr>
              <w:t xml:space="preserve">No</w:t>
            </w:r>
          </w:p>
        </w:tc>
      </w:tr>
    </w:tbl>
    <w:p w:rsidR="00000000" w:rsidDel="00000000" w:rsidP="00000000" w:rsidRDefault="00000000" w:rsidRPr="00000000" w14:paraId="00000038">
      <w:pPr>
        <w:rPr>
          <w:sz w:val="24"/>
          <w:szCs w:val="24"/>
        </w:rPr>
        <w:sectPr>
          <w:footerReference r:id="rId11" w:type="default"/>
          <w:type w:val="nextPage"/>
          <w:pgSz w:h="11910" w:w="16840" w:orient="landscape"/>
          <w:pgMar w:bottom="640" w:top="720" w:left="0" w:right="599" w:header="0" w:footer="440"/>
        </w:sect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rPr>
          <w:color w:val="000000"/>
          <w:sz w:val="20"/>
          <w:szCs w:val="20"/>
        </w:rPr>
      </w:pPr>
      <w:r w:rsidDel="00000000" w:rsidR="00000000" w:rsidRPr="00000000">
        <w:rPr>
          <w:color w:val="000000"/>
          <w:sz w:val="20"/>
          <w:szCs w:val="20"/>
        </w:rPr>
        <mc:AlternateContent>
          <mc:Choice Requires="wpg">
            <w:drawing>
              <wp:inline distB="0" distT="0" distL="0" distR="0">
                <wp:extent cx="7093585" cy="796290"/>
                <wp:effectExtent b="0" l="0" r="0" t="0"/>
                <wp:docPr id="566835479" name=""/>
                <a:graphic>
                  <a:graphicData uri="http://schemas.microsoft.com/office/word/2010/wordprocessingShape">
                    <wps:wsp>
                      <wps:cNvSpPr/>
                      <wps:cNvPr id="9" name="Shape 9"/>
                      <wps:spPr>
                        <a:xfrm>
                          <a:off x="1808733" y="3391380"/>
                          <a:ext cx="7074535" cy="777240"/>
                        </a:xfrm>
                        <a:prstGeom prst="rect">
                          <a:avLst/>
                        </a:prstGeom>
                        <a:solidFill>
                          <a:srgbClr val="0090D6"/>
                        </a:solidFill>
                        <a:ln>
                          <a:noFill/>
                        </a:ln>
                      </wps:spPr>
                      <wps:txbx>
                        <w:txbxContent>
                          <w:p w:rsidR="00000000" w:rsidDel="00000000" w:rsidP="00000000" w:rsidRDefault="00000000" w:rsidRPr="00000000">
                            <w:pPr>
                              <w:spacing w:after="0" w:before="74.00000095367432" w:line="315"/>
                              <w:ind w:left="720" w:right="0" w:firstLine="144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Action Plan and Budget Tracking</w:t>
                            </w:r>
                          </w:p>
                          <w:p w:rsidR="00000000" w:rsidDel="00000000" w:rsidP="00000000" w:rsidRDefault="00000000" w:rsidRPr="00000000">
                            <w:pPr>
                              <w:spacing w:after="0" w:before="2.0000000298023224" w:line="234.0000057220459"/>
                              <w:ind w:left="719.0000152587891" w:right="0" w:firstLine="1438.0000305175781"/>
                              <w:jc w:val="left"/>
                              <w:textDirection w:val="btLr"/>
                            </w:pPr>
                            <w:r w:rsidDel="00000000" w:rsidR="00000000" w:rsidRPr="00000000">
                              <w:rPr>
                                <w:rFonts w:ascii="Calibri" w:cs="Calibri" w:eastAsia="Calibri" w:hAnsi="Calibri"/>
                                <w:b w:val="1"/>
                                <w:i w:val="0"/>
                                <w:smallCaps w:val="0"/>
                                <w:strike w:val="0"/>
                                <w:color w:val="ffffff"/>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Capture your intended annual spend against the 5 key indicators. Clarify the success criteria and evidence of impact that you intend to measure to evaluate for pupils today and for the future.</w:t>
                            </w:r>
                          </w:p>
                        </w:txbxContent>
                      </wps:txbx>
                      <wps:bodyPr anchorCtr="0" anchor="t" bIns="0" lIns="0" spcFirstLastPara="1" rIns="0" wrap="square" tIns="0">
                        <a:noAutofit/>
                      </wps:bodyPr>
                    </wps:wsp>
                  </a:graphicData>
                </a:graphic>
              </wp:inline>
            </w:drawing>
          </mc:Choice>
          <mc:Fallback>
            <w:drawing>
              <wp:inline distB="0" distT="0" distL="0" distR="0">
                <wp:extent cx="7093585" cy="796290"/>
                <wp:effectExtent b="0" l="0" r="0" t="0"/>
                <wp:docPr id="566835479"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7093585" cy="7962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8" w:lineRule="auto"/>
        <w:rPr>
          <w:color w:val="000000"/>
          <w:sz w:val="28"/>
          <w:szCs w:val="28"/>
        </w:rPr>
      </w:pPr>
      <w:r w:rsidDel="00000000" w:rsidR="00000000" w:rsidRPr="00000000">
        <w:rPr>
          <w:rtl w:val="0"/>
        </w:rPr>
      </w:r>
    </w:p>
    <w:tbl>
      <w:tblPr>
        <w:tblStyle w:val="Table3"/>
        <w:tblW w:w="15376.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307"/>
        <w:gridCol w:w="3134"/>
        <w:tblGridChange w:id="0">
          <w:tblGrid>
            <w:gridCol w:w="3719"/>
            <w:gridCol w:w="3600"/>
            <w:gridCol w:w="1616"/>
            <w:gridCol w:w="3307"/>
            <w:gridCol w:w="3134"/>
          </w:tblGrid>
        </w:tblGridChange>
      </w:tblGrid>
      <w:tr>
        <w:trPr>
          <w:cantSplit w:val="0"/>
          <w:trHeight w:val="383" w:hRule="atLeast"/>
          <w:tblHeader w:val="0"/>
        </w:trPr>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39" w:lineRule="auto"/>
              <w:ind w:left="80" w:firstLine="0"/>
              <w:rPr>
                <w:color w:val="000000"/>
              </w:rPr>
            </w:pPr>
            <w:r w:rsidDel="00000000" w:rsidR="00000000" w:rsidRPr="00000000">
              <w:rPr>
                <w:b w:val="1"/>
                <w:color w:val="231f20"/>
                <w:sz w:val="24"/>
                <w:szCs w:val="24"/>
                <w:rtl w:val="0"/>
              </w:rPr>
              <w:t xml:space="preserve">Academic Year: </w:t>
            </w:r>
            <w:r w:rsidDel="00000000" w:rsidR="00000000" w:rsidRPr="00000000">
              <w:rPr>
                <w:color w:val="000000"/>
                <w:rtl w:val="0"/>
              </w:rPr>
              <w:t xml:space="preserve">2022/23</w:t>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41" w:lineRule="auto"/>
              <w:ind w:left="80" w:firstLine="0"/>
              <w:rPr>
                <w:b w:val="1"/>
                <w:color w:val="000000"/>
                <w:sz w:val="24"/>
                <w:szCs w:val="24"/>
              </w:rPr>
            </w:pPr>
            <w:r w:rsidDel="00000000" w:rsidR="00000000" w:rsidRPr="00000000">
              <w:rPr>
                <w:b w:val="1"/>
                <w:color w:val="231f20"/>
                <w:sz w:val="24"/>
                <w:szCs w:val="24"/>
                <w:rtl w:val="0"/>
              </w:rPr>
              <w:t xml:space="preserve">Total fund allocated: £22959</w:t>
            </w:r>
            <w:r w:rsidDel="00000000" w:rsidR="00000000" w:rsidRPr="00000000">
              <w:rPr>
                <w:rtl w:val="0"/>
              </w:rPr>
            </w:r>
          </w:p>
        </w:tc>
        <w:tc>
          <w:tcPr>
            <w:gridSpan w:val="2"/>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41" w:lineRule="auto"/>
              <w:ind w:left="80" w:firstLine="0"/>
              <w:rPr>
                <w:b w:val="1"/>
                <w:color w:val="000000"/>
                <w:sz w:val="24"/>
                <w:szCs w:val="24"/>
              </w:rPr>
            </w:pPr>
            <w:r w:rsidDel="00000000" w:rsidR="00000000" w:rsidRPr="00000000">
              <w:rPr>
                <w:b w:val="1"/>
                <w:color w:val="231f20"/>
                <w:sz w:val="24"/>
                <w:szCs w:val="24"/>
                <w:rtl w:val="0"/>
              </w:rPr>
              <w:t xml:space="preserve">Date Updated: July 2023</w:t>
            </w:r>
            <w:r w:rsidDel="00000000" w:rsidR="00000000" w:rsidRPr="00000000">
              <w:rPr>
                <w:rtl w:val="0"/>
              </w:rPr>
            </w:r>
          </w:p>
        </w:tc>
        <w:tc>
          <w:tcPr>
            <w:tcBorders>
              <w:top w:color="000000" w:space="0" w:sz="0" w:val="nil"/>
              <w:right w:color="000000" w:space="0" w:sz="0" w:val="nil"/>
            </w:tcBorders>
          </w:tcPr>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332" w:hRule="atLeast"/>
          <w:tblHeader w:val="0"/>
        </w:trPr>
        <w:tc>
          <w:tcPr>
            <w:gridSpan w:val="4"/>
            <w:vMerge w:val="restart"/>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46" w:line="235" w:lineRule="auto"/>
              <w:ind w:left="80" w:firstLine="0"/>
              <w:rPr>
                <w:color w:val="000000"/>
                <w:sz w:val="24"/>
                <w:szCs w:val="24"/>
              </w:rPr>
            </w:pPr>
            <w:r w:rsidDel="00000000" w:rsidR="00000000" w:rsidRPr="00000000">
              <w:rPr>
                <w:b w:val="1"/>
                <w:color w:val="00b9f2"/>
                <w:sz w:val="24"/>
                <w:szCs w:val="24"/>
                <w:rtl w:val="0"/>
              </w:rPr>
              <w:t xml:space="preserve">Key indicator 1: </w:t>
            </w:r>
            <w:r w:rsidDel="00000000" w:rsidR="00000000" w:rsidRPr="00000000">
              <w:rPr>
                <w:color w:val="00b9f2"/>
                <w:sz w:val="24"/>
                <w:szCs w:val="24"/>
                <w:rtl w:val="0"/>
              </w:rPr>
              <w:t xml:space="preserve">The engagement of </w:t>
            </w:r>
            <w:r w:rsidDel="00000000" w:rsidR="00000000" w:rsidRPr="00000000">
              <w:rPr>
                <w:color w:val="00b9f2"/>
                <w:sz w:val="24"/>
                <w:szCs w:val="24"/>
                <w:u w:val="single"/>
                <w:rtl w:val="0"/>
              </w:rPr>
              <w:t xml:space="preserve">all</w:t>
            </w:r>
            <w:r w:rsidDel="00000000" w:rsidR="00000000" w:rsidRPr="00000000">
              <w:rPr>
                <w:color w:val="00b9f2"/>
                <w:sz w:val="24"/>
                <w:szCs w:val="24"/>
                <w:rtl w:val="0"/>
              </w:rPr>
              <w:t xml:space="preserve"> pupils in regular physical activity – Chief Medical Officers guidelines recommend that primary school pupils undertake at least 30 minutes of physical activity a day in school</w:t>
            </w:r>
            <w:r w:rsidDel="00000000" w:rsidR="00000000" w:rsidRPr="00000000">
              <w:rPr>
                <w:rtl w:val="0"/>
              </w:rPr>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before="41" w:line="272" w:lineRule="auto"/>
              <w:ind w:left="80"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332" w:hRule="atLeast"/>
          <w:tblHeader w:val="0"/>
        </w:trPr>
        <w:tc>
          <w:tcPr>
            <w:gridSpan w:val="4"/>
            <w:vMerge w:val="continue"/>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54" w:lineRule="auto"/>
              <w:ind w:left="32" w:firstLine="0"/>
              <w:rPr>
                <w:color w:val="000000"/>
                <w:sz w:val="21"/>
                <w:szCs w:val="21"/>
              </w:rPr>
            </w:pPr>
            <w:r w:rsidDel="00000000" w:rsidR="00000000" w:rsidRPr="00000000">
              <w:rPr>
                <w:color w:val="000000"/>
                <w:sz w:val="21"/>
                <w:szCs w:val="21"/>
                <w:rtl w:val="0"/>
              </w:rPr>
              <w:t xml:space="preserve">%</w:t>
            </w:r>
          </w:p>
        </w:tc>
      </w:tr>
      <w:tr>
        <w:trPr>
          <w:cantSplit w:val="0"/>
          <w:trHeight w:val="390" w:hRule="atLeast"/>
          <w:tblHeader w:val="0"/>
        </w:trPr>
        <w:tc>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before="41" w:lineRule="auto"/>
              <w:ind w:left="1541" w:right="1521"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41" w:lineRule="auto"/>
              <w:ind w:left="1794" w:right="1774"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41" w:lineRule="auto"/>
              <w:ind w:left="1294" w:right="1274"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46" w:line="235" w:lineRule="auto"/>
              <w:ind w:left="79" w:right="3" w:firstLine="0"/>
              <w:rPr>
                <w:color w:val="000000"/>
                <w:sz w:val="24"/>
                <w:szCs w:val="24"/>
              </w:rPr>
            </w:pPr>
            <w:r w:rsidDel="00000000" w:rsidR="00000000" w:rsidRPr="00000000">
              <w:rPr>
                <w:color w:val="231f20"/>
                <w:sz w:val="24"/>
                <w:szCs w:val="24"/>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89" w:lineRule="auto"/>
              <w:ind w:left="79" w:firstLine="0"/>
              <w:rPr>
                <w:color w:val="000000"/>
                <w:sz w:val="24"/>
                <w:szCs w:val="24"/>
              </w:rPr>
            </w:pPr>
            <w:r w:rsidDel="00000000" w:rsidR="00000000" w:rsidRPr="00000000">
              <w:rPr>
                <w:color w:val="231f20"/>
                <w:sz w:val="24"/>
                <w:szCs w:val="24"/>
                <w:rtl w:val="0"/>
              </w:rPr>
              <w:t xml:space="preserve">what they need to learn and to</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56" w:lineRule="auto"/>
              <w:ind w:left="79" w:firstLine="0"/>
              <w:rPr>
                <w:color w:val="000000"/>
                <w:sz w:val="24"/>
                <w:szCs w:val="24"/>
              </w:rPr>
            </w:pPr>
            <w:r w:rsidDel="00000000" w:rsidR="00000000" w:rsidRPr="00000000">
              <w:rPr>
                <w:color w:val="231f20"/>
                <w:sz w:val="24"/>
                <w:szCs w:val="24"/>
                <w:rtl w:val="0"/>
              </w:rPr>
              <w:t xml:space="preserve">consolidate through practice:</w:t>
            </w:r>
            <w:r w:rsidDel="00000000" w:rsidR="00000000" w:rsidRPr="00000000">
              <w:rPr>
                <w:rtl w:val="0"/>
              </w:rPr>
            </w:r>
          </w:p>
        </w:tc>
        <w:tc>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46" w:line="235" w:lineRule="auto"/>
              <w:ind w:left="80" w:firstLine="0"/>
              <w:rPr>
                <w:color w:val="000000"/>
                <w:sz w:val="24"/>
                <w:szCs w:val="24"/>
              </w:rPr>
            </w:pPr>
            <w:r w:rsidDel="00000000" w:rsidR="00000000" w:rsidRPr="00000000">
              <w:rPr>
                <w:color w:val="231f20"/>
                <w:sz w:val="24"/>
                <w:szCs w:val="24"/>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46" w:line="235" w:lineRule="auto"/>
              <w:ind w:left="80" w:right="557" w:firstLine="0"/>
              <w:rPr>
                <w:color w:val="000000"/>
                <w:sz w:val="24"/>
                <w:szCs w:val="24"/>
              </w:rPr>
            </w:pPr>
            <w:r w:rsidDel="00000000" w:rsidR="00000000" w:rsidRPr="00000000">
              <w:rPr>
                <w:color w:val="231f20"/>
                <w:sz w:val="24"/>
                <w:szCs w:val="24"/>
                <w:rtl w:val="0"/>
              </w:rPr>
              <w:t xml:space="preserve">Funding allocated:</w:t>
            </w:r>
            <w:r w:rsidDel="00000000" w:rsidR="00000000" w:rsidRPr="00000000">
              <w:rPr>
                <w:rtl w:val="0"/>
              </w:rPr>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46" w:line="235" w:lineRule="auto"/>
              <w:ind w:left="80" w:right="267" w:firstLine="0"/>
              <w:rPr>
                <w:color w:val="000000"/>
                <w:sz w:val="24"/>
                <w:szCs w:val="24"/>
              </w:rPr>
            </w:pPr>
            <w:r w:rsidDel="00000000" w:rsidR="00000000" w:rsidRPr="00000000">
              <w:rPr>
                <w:color w:val="231f20"/>
                <w:sz w:val="24"/>
                <w:szCs w:val="24"/>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before="46" w:line="235" w:lineRule="auto"/>
              <w:ind w:left="80" w:firstLine="0"/>
              <w:rPr>
                <w:color w:val="000000"/>
                <w:sz w:val="24"/>
                <w:szCs w:val="24"/>
              </w:rPr>
            </w:pPr>
            <w:r w:rsidDel="00000000" w:rsidR="00000000" w:rsidRPr="00000000">
              <w:rPr>
                <w:color w:val="231f20"/>
                <w:sz w:val="24"/>
                <w:szCs w:val="24"/>
                <w:rtl w:val="0"/>
              </w:rPr>
              <w:t xml:space="preserve">Sustainability and suggested next steps:</w:t>
            </w:r>
            <w:r w:rsidDel="00000000" w:rsidR="00000000" w:rsidRPr="00000000">
              <w:rPr>
                <w:rtl w:val="0"/>
              </w:rPr>
            </w:r>
          </w:p>
        </w:tc>
      </w:tr>
      <w:tr>
        <w:trPr>
          <w:cantSplit w:val="0"/>
          <w:trHeight w:val="1710" w:hRule="atLeast"/>
          <w:tblHeader w:val="0"/>
        </w:trPr>
        <w:tc>
          <w:tcPr/>
          <w:p w:rsidR="00000000" w:rsidDel="00000000" w:rsidP="00000000" w:rsidRDefault="00000000" w:rsidRPr="00000000" w14:paraId="00000056">
            <w:pPr>
              <w:pBdr>
                <w:top w:space="0" w:sz="0" w:val="nil"/>
                <w:left w:space="0" w:sz="0" w:val="nil"/>
                <w:bottom w:space="0" w:sz="0" w:val="nil"/>
                <w:right w:space="0" w:sz="0" w:val="nil"/>
                <w:between w:space="0" w:sz="0" w:val="nil"/>
              </w:pBdr>
              <w:rPr>
                <w:sz w:val="24"/>
                <w:szCs w:val="24"/>
                <w:highlight w:val="white"/>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rPr>
                <w:sz w:val="24"/>
                <w:szCs w:val="24"/>
                <w:highlight w:val="white"/>
              </w:rPr>
            </w:pPr>
            <w:r w:rsidDel="00000000" w:rsidR="00000000" w:rsidRPr="00000000">
              <w:rPr>
                <w:sz w:val="24"/>
                <w:szCs w:val="24"/>
                <w:highlight w:val="white"/>
                <w:rtl w:val="0"/>
              </w:rPr>
              <w:t xml:space="preserve">All pupils at Carlton Primary will have a positive and passionate attitude towards physical activity, being lifelong advocates, knowing its importance for a healthy lifestyle. We encourage children to engage in as much physical activity as possible. The curriculum aims to invigorate the mind as well as the body; a healthy mind is equally as important as a healthy body.</w:t>
            </w:r>
          </w:p>
          <w:p w:rsidR="00000000" w:rsidDel="00000000" w:rsidP="00000000" w:rsidRDefault="00000000" w:rsidRPr="00000000" w14:paraId="00000058">
            <w:pPr>
              <w:widowControl w:val="1"/>
              <w:spacing w:after="160" w:line="259" w:lineRule="auto"/>
              <w:rPr>
                <w:highlight w:val="white"/>
              </w:rPr>
            </w:pPr>
            <w:r w:rsidDel="00000000" w:rsidR="00000000" w:rsidRPr="00000000">
              <w:rPr>
                <w:rtl w:val="0"/>
              </w:rPr>
            </w:r>
          </w:p>
        </w:tc>
        <w:tc>
          <w:tcPr/>
          <w:p w:rsidR="00000000" w:rsidDel="00000000" w:rsidP="00000000" w:rsidRDefault="00000000" w:rsidRPr="00000000" w14:paraId="00000059">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Get set 4 PE whole school curriculum </w:t>
            </w:r>
          </w:p>
          <w:p w:rsidR="00000000" w:rsidDel="00000000" w:rsidP="00000000" w:rsidRDefault="00000000" w:rsidRPr="00000000" w14:paraId="0000005B">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AFPE membership</w:t>
            </w:r>
          </w:p>
          <w:p w:rsidR="00000000" w:rsidDel="00000000" w:rsidP="00000000" w:rsidRDefault="00000000" w:rsidRPr="00000000" w14:paraId="0000005C">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IPads</w:t>
            </w:r>
          </w:p>
          <w:p w:rsidR="00000000" w:rsidDel="00000000" w:rsidP="00000000" w:rsidRDefault="00000000" w:rsidRPr="00000000" w14:paraId="0000005D">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PA System </w:t>
            </w:r>
          </w:p>
          <w:p w:rsidR="00000000" w:rsidDel="00000000" w:rsidP="00000000" w:rsidRDefault="00000000" w:rsidRPr="00000000" w14:paraId="0000005E">
            <w:pPr>
              <w:pBdr>
                <w:top w:space="0" w:sz="0" w:val="nil"/>
                <w:left w:space="0" w:sz="0" w:val="nil"/>
                <w:bottom w:space="0" w:sz="0" w:val="nil"/>
                <w:right w:space="0" w:sz="0" w:val="nil"/>
                <w:between w:space="0" w:sz="0" w:val="nil"/>
              </w:pBdr>
              <w:rPr>
                <w:sz w:val="24"/>
                <w:szCs w:val="24"/>
              </w:rPr>
            </w:pPr>
            <w:r w:rsidDel="00000000" w:rsidR="00000000" w:rsidRPr="00000000">
              <w:rPr>
                <w:sz w:val="24"/>
                <w:szCs w:val="24"/>
                <w:rtl w:val="0"/>
              </w:rPr>
              <w:t xml:space="preserve">4 Corner Coaching</w:t>
            </w:r>
          </w:p>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60" w:lineRule="auto"/>
              <w:rPr>
                <w:color w:val="000000"/>
                <w:sz w:val="24"/>
                <w:szCs w:val="24"/>
              </w:rPr>
            </w:pPr>
            <w:r w:rsidDel="00000000" w:rsidR="00000000" w:rsidRPr="00000000">
              <w:rPr>
                <w:color w:val="000000"/>
                <w:sz w:val="24"/>
                <w:szCs w:val="24"/>
                <w:rtl w:val="0"/>
              </w:rPr>
              <w:t xml:space="preserve">£1237</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sz w:val="24"/>
                <w:szCs w:val="24"/>
                <w:rtl w:val="0"/>
              </w:rPr>
              <w:t xml:space="preserve">£63</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sz w:val="24"/>
                <w:szCs w:val="24"/>
                <w:rtl w:val="0"/>
              </w:rPr>
              <w:t xml:space="preserve">£2222.50</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sz w:val="24"/>
                <w:szCs w:val="24"/>
                <w:rtl w:val="0"/>
              </w:rPr>
              <w:t xml:space="preserve">£260</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sz w:val="24"/>
                <w:szCs w:val="24"/>
                <w:rtl w:val="0"/>
              </w:rPr>
              <w:t xml:space="preserve">£3060</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160" w:lineRule="auto"/>
              <w:rPr>
                <w:sz w:val="24"/>
                <w:szCs w:val="24"/>
              </w:rPr>
            </w:pPr>
            <w:r w:rsidDel="00000000" w:rsidR="00000000" w:rsidRPr="00000000">
              <w:rPr>
                <w:rtl w:val="0"/>
              </w:rPr>
            </w:r>
          </w:p>
        </w:tc>
        <w:tc>
          <w:tcPr/>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have a broad and inspiring curriculum to encourage a positive attitude towards school sports and PE. The iPad enable children to record and evaluate their own work and performances. The use of the PA system continues to have a positive impact on the children’s physical, mental health and well being as they are able to participate in regular aerobics assemblies to boost confidence, stamina and fitness levels. </w:t>
            </w:r>
          </w:p>
        </w:tc>
        <w:tc>
          <w:tcPr/>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continue to encourage regular physical activity throughout the school day. </w:t>
            </w:r>
          </w:p>
        </w:tc>
      </w:tr>
      <w:tr>
        <w:trPr>
          <w:cantSplit w:val="0"/>
          <w:trHeight w:val="320" w:hRule="atLeast"/>
          <w:tblHeader w:val="0"/>
        </w:trPr>
        <w:tc>
          <w:tcPr>
            <w:gridSpan w:val="4"/>
            <w:vMerge w:val="restart"/>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41" w:lineRule="auto"/>
              <w:ind w:left="80" w:firstLine="0"/>
              <w:rPr>
                <w:color w:val="000000"/>
                <w:sz w:val="24"/>
                <w:szCs w:val="24"/>
              </w:rPr>
            </w:pPr>
            <w:r w:rsidDel="00000000" w:rsidR="00000000" w:rsidRPr="00000000">
              <w:rPr>
                <w:b w:val="1"/>
                <w:color w:val="00b9f2"/>
                <w:sz w:val="24"/>
                <w:szCs w:val="24"/>
                <w:rtl w:val="0"/>
              </w:rPr>
              <w:t xml:space="preserve">Key indicator 2: </w:t>
            </w:r>
            <w:r w:rsidDel="00000000" w:rsidR="00000000" w:rsidRPr="00000000">
              <w:rPr>
                <w:color w:val="00b9f2"/>
                <w:sz w:val="24"/>
                <w:szCs w:val="24"/>
                <w:rtl w:val="0"/>
              </w:rPr>
              <w:t xml:space="preserve">The profile of PESSPA being raised across the school as a tool for whole school improvement</w:t>
            </w:r>
            <w:r w:rsidDel="00000000" w:rsidR="00000000" w:rsidRPr="00000000">
              <w:rPr>
                <w:rtl w:val="0"/>
              </w:rPr>
            </w:r>
          </w:p>
        </w:tc>
        <w:tc>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41" w:line="259" w:lineRule="auto"/>
              <w:ind w:left="80"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320" w:hRule="atLeast"/>
          <w:tblHeader w:val="0"/>
        </w:trPr>
        <w:tc>
          <w:tcPr>
            <w:gridSpan w:val="4"/>
            <w:vMerge w:val="continue"/>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45" w:line="255" w:lineRule="auto"/>
              <w:ind w:left="39" w:firstLine="0"/>
              <w:rPr>
                <w:color w:val="000000"/>
                <w:sz w:val="21"/>
                <w:szCs w:val="21"/>
              </w:rPr>
            </w:pPr>
            <w:r w:rsidDel="00000000" w:rsidR="00000000" w:rsidRPr="00000000">
              <w:rPr>
                <w:color w:val="000000"/>
                <w:sz w:val="21"/>
                <w:szCs w:val="21"/>
                <w:rtl w:val="0"/>
              </w:rPr>
              <w:t xml:space="preserve">%</w:t>
            </w:r>
          </w:p>
        </w:tc>
      </w:tr>
      <w:tr>
        <w:trPr>
          <w:cantSplit w:val="0"/>
          <w:trHeight w:val="405" w:hRule="atLeast"/>
          <w:tblHeader w:val="0"/>
        </w:trPr>
        <w:tc>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41" w:lineRule="auto"/>
              <w:ind w:left="1541" w:right="1521"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41" w:lineRule="auto"/>
              <w:ind w:left="1794" w:right="1774"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41" w:lineRule="auto"/>
              <w:ind w:left="1294" w:right="1274"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before="46" w:line="235" w:lineRule="auto"/>
              <w:ind w:left="79" w:right="3" w:firstLine="0"/>
              <w:rPr>
                <w:color w:val="000000"/>
                <w:sz w:val="24"/>
                <w:szCs w:val="24"/>
              </w:rPr>
            </w:pPr>
            <w:r w:rsidDel="00000000" w:rsidR="00000000" w:rsidRPr="00000000">
              <w:rPr>
                <w:color w:val="231f20"/>
                <w:sz w:val="24"/>
                <w:szCs w:val="24"/>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89" w:lineRule="auto"/>
              <w:ind w:left="79" w:firstLine="0"/>
              <w:rPr>
                <w:color w:val="000000"/>
                <w:sz w:val="24"/>
                <w:szCs w:val="24"/>
              </w:rPr>
            </w:pPr>
            <w:r w:rsidDel="00000000" w:rsidR="00000000" w:rsidRPr="00000000">
              <w:rPr>
                <w:color w:val="231f20"/>
                <w:sz w:val="24"/>
                <w:szCs w:val="24"/>
                <w:rtl w:val="0"/>
              </w:rPr>
              <w:t xml:space="preserve">what they need to learn and to</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56" w:lineRule="auto"/>
              <w:ind w:left="79" w:firstLine="0"/>
              <w:rPr>
                <w:color w:val="000000"/>
                <w:sz w:val="24"/>
                <w:szCs w:val="24"/>
              </w:rPr>
            </w:pPr>
            <w:r w:rsidDel="00000000" w:rsidR="00000000" w:rsidRPr="00000000">
              <w:rPr>
                <w:color w:val="231f20"/>
                <w:sz w:val="24"/>
                <w:szCs w:val="24"/>
                <w:rtl w:val="0"/>
              </w:rPr>
              <w:t xml:space="preserve">consolidate through practice:</w:t>
            </w:r>
            <w:r w:rsidDel="00000000" w:rsidR="00000000" w:rsidRPr="00000000">
              <w:rPr>
                <w:rtl w:val="0"/>
              </w:rPr>
            </w:r>
          </w:p>
        </w:tc>
        <w:tc>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before="46" w:line="235" w:lineRule="auto"/>
              <w:ind w:left="80" w:firstLine="0"/>
              <w:rPr>
                <w:color w:val="000000"/>
                <w:sz w:val="24"/>
                <w:szCs w:val="24"/>
              </w:rPr>
            </w:pPr>
            <w:r w:rsidDel="00000000" w:rsidR="00000000" w:rsidRPr="00000000">
              <w:rPr>
                <w:color w:val="231f20"/>
                <w:sz w:val="24"/>
                <w:szCs w:val="24"/>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46" w:line="235" w:lineRule="auto"/>
              <w:ind w:left="80" w:right="557" w:firstLine="0"/>
              <w:rPr>
                <w:color w:val="000000"/>
                <w:sz w:val="24"/>
                <w:szCs w:val="24"/>
              </w:rPr>
            </w:pPr>
            <w:r w:rsidDel="00000000" w:rsidR="00000000" w:rsidRPr="00000000">
              <w:rPr>
                <w:color w:val="231f20"/>
                <w:sz w:val="24"/>
                <w:szCs w:val="24"/>
                <w:rtl w:val="0"/>
              </w:rPr>
              <w:t xml:space="preserve">Funding allocated:</w:t>
            </w:r>
            <w:r w:rsidDel="00000000" w:rsidR="00000000" w:rsidRPr="00000000">
              <w:rPr>
                <w:rtl w:val="0"/>
              </w:rPr>
            </w:r>
          </w:p>
        </w:tc>
        <w:tc>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46" w:line="235" w:lineRule="auto"/>
              <w:ind w:left="80" w:right="267" w:firstLine="0"/>
              <w:rPr>
                <w:color w:val="000000"/>
                <w:sz w:val="24"/>
                <w:szCs w:val="24"/>
              </w:rPr>
            </w:pPr>
            <w:r w:rsidDel="00000000" w:rsidR="00000000" w:rsidRPr="00000000">
              <w:rPr>
                <w:color w:val="231f20"/>
                <w:sz w:val="24"/>
                <w:szCs w:val="24"/>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46" w:line="235" w:lineRule="auto"/>
              <w:ind w:left="80" w:firstLine="0"/>
              <w:rPr>
                <w:color w:val="000000"/>
                <w:sz w:val="24"/>
                <w:szCs w:val="24"/>
              </w:rPr>
            </w:pPr>
            <w:r w:rsidDel="00000000" w:rsidR="00000000" w:rsidRPr="00000000">
              <w:rPr>
                <w:color w:val="231f20"/>
                <w:sz w:val="24"/>
                <w:szCs w:val="24"/>
                <w:rtl w:val="0"/>
              </w:rPr>
              <w:t xml:space="preserve">Sustainability and suggested next steps:</w:t>
            </w:r>
            <w:r w:rsidDel="00000000" w:rsidR="00000000" w:rsidRPr="00000000">
              <w:rPr>
                <w:rtl w:val="0"/>
              </w:rPr>
            </w:r>
          </w:p>
        </w:tc>
      </w:tr>
      <w:tr>
        <w:trPr>
          <w:cantSplit w:val="0"/>
          <w:trHeight w:val="1690" w:hRule="atLeast"/>
          <w:tblHeader w:val="0"/>
        </w:trPr>
        <w:tc>
          <w:tcPr/>
          <w:p w:rsidR="00000000" w:rsidDel="00000000" w:rsidP="00000000" w:rsidRDefault="00000000" w:rsidRPr="00000000" w14:paraId="0000008D">
            <w:pPr>
              <w:widowControl w:val="1"/>
              <w:spacing w:after="160" w:line="259" w:lineRule="auto"/>
              <w:rPr>
                <w:rFonts w:ascii="Times New Roman" w:cs="Times New Roman" w:eastAsia="Times New Roman" w:hAnsi="Times New Roman"/>
                <w:color w:val="000000"/>
                <w:sz w:val="24"/>
                <w:szCs w:val="24"/>
              </w:rPr>
            </w:pPr>
            <w:r w:rsidDel="00000000" w:rsidR="00000000" w:rsidRPr="00000000">
              <w:rPr>
                <w:highlight w:val="white"/>
                <w:rtl w:val="0"/>
              </w:rPr>
              <w:t xml:space="preserve">To be physically literate, so that they can apply their physical skills to a wide variety of activities throughout their lives.</w:t>
            </w:r>
            <w:r w:rsidDel="00000000" w:rsidR="00000000" w:rsidRPr="00000000">
              <w:rPr>
                <w:rtl w:val="0"/>
              </w:rPr>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Membership to Bedford School Sports Partnerships</w:t>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Premier Sport</w:t>
            </w:r>
          </w:p>
        </w:tc>
        <w:tc>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color w:val="000000"/>
                <w:sz w:val="24"/>
                <w:szCs w:val="24"/>
                <w:rtl w:val="0"/>
              </w:rPr>
              <w:t xml:space="preserve">£3780</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before="171" w:lineRule="auto"/>
              <w:ind w:left="45" w:firstLine="0"/>
              <w:rPr>
                <w:color w:val="000000"/>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71" w:lineRule="auto"/>
              <w:rPr>
                <w:color w:val="000000"/>
                <w:sz w:val="24"/>
                <w:szCs w:val="24"/>
              </w:rPr>
            </w:pPr>
            <w:r w:rsidDel="00000000" w:rsidR="00000000" w:rsidRPr="00000000">
              <w:rPr>
                <w:color w:val="000000"/>
                <w:sz w:val="24"/>
                <w:szCs w:val="24"/>
                <w:rtl w:val="0"/>
              </w:rPr>
              <w:t xml:space="preserve">£450, £825, £900</w:t>
            </w:r>
          </w:p>
        </w:tc>
        <w:tc>
          <w:tcPr/>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have thoroughly enjoyed participating in a range of different sporting activities, extracurricular clubs and experiences. </w:t>
            </w:r>
          </w:p>
        </w:tc>
        <w:tc>
          <w:tcPr/>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Participate in the Bedford School Sports partnership in the next academic year. </w:t>
            </w:r>
          </w:p>
        </w:tc>
      </w:tr>
    </w:tbl>
    <w:p w:rsidR="00000000" w:rsidDel="00000000" w:rsidP="00000000" w:rsidRDefault="00000000" w:rsidRPr="00000000" w14:paraId="00000096">
      <w:pPr>
        <w:rPr>
          <w:rFonts w:ascii="Times New Roman" w:cs="Times New Roman" w:eastAsia="Times New Roman" w:hAnsi="Times New Roman"/>
          <w:sz w:val="24"/>
          <w:szCs w:val="24"/>
        </w:rPr>
        <w:sectPr>
          <w:type w:val="nextPage"/>
          <w:pgSz w:h="11910" w:w="16840" w:orient="landscape"/>
          <w:pgMar w:bottom="780" w:top="420" w:left="0" w:right="599" w:header="0" w:footer="440"/>
        </w:sect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tbl>
      <w:tblPr>
        <w:tblStyle w:val="Table4"/>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83" w:hRule="atLeast"/>
          <w:tblHeader w:val="0"/>
        </w:trPr>
        <w:tc>
          <w:tcPr>
            <w:gridSpan w:val="4"/>
            <w:vMerge w:val="restart"/>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b w:val="1"/>
                <w:color w:val="00b9f2"/>
                <w:sz w:val="24"/>
                <w:szCs w:val="24"/>
                <w:rtl w:val="0"/>
              </w:rPr>
              <w:t xml:space="preserve">Key indicator 3: </w:t>
            </w:r>
            <w:r w:rsidDel="00000000" w:rsidR="00000000" w:rsidRPr="00000000">
              <w:rPr>
                <w:color w:val="00b9f2"/>
                <w:sz w:val="24"/>
                <w:szCs w:val="24"/>
                <w:rtl w:val="0"/>
              </w:rPr>
              <w:t xml:space="preserve">Increased confidence, knowledge and skills of all staff in teaching PE and sport</w:t>
            </w:r>
            <w:r w:rsidDel="00000000" w:rsidR="00000000" w:rsidRPr="00000000">
              <w:rPr>
                <w:rtl w:val="0"/>
              </w:rPr>
            </w:r>
          </w:p>
        </w:tc>
        <w:tc>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291" w:hRule="atLeast"/>
          <w:tblHeader w:val="0"/>
        </w:trPr>
        <w:tc>
          <w:tcPr>
            <w:gridSpan w:val="4"/>
            <w:vMerge w:val="continue"/>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29" w:lineRule="auto"/>
              <w:ind w:left="35" w:firstLine="0"/>
              <w:rPr>
                <w:color w:val="000000"/>
                <w:sz w:val="19"/>
                <w:szCs w:val="19"/>
              </w:rPr>
            </w:pPr>
            <w:r w:rsidDel="00000000" w:rsidR="00000000" w:rsidRPr="00000000">
              <w:rPr>
                <w:color w:val="000000"/>
                <w:sz w:val="19"/>
                <w:szCs w:val="19"/>
                <w:rtl w:val="0"/>
              </w:rPr>
              <w:t xml:space="preserve">%</w:t>
            </w:r>
          </w:p>
        </w:tc>
      </w:tr>
      <w:tr>
        <w:trPr>
          <w:cantSplit w:val="0"/>
          <w:trHeight w:val="405" w:hRule="atLeast"/>
          <w:tblHeader w:val="0"/>
        </w:trPr>
        <w:tc>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21" w:lineRule="auto"/>
              <w:ind w:left="1560" w:right="1540"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21" w:lineRule="auto"/>
              <w:ind w:left="1747" w:right="1727"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21" w:lineRule="auto"/>
              <w:ind w:left="1352" w:right="1331"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54" w:lineRule="auto"/>
              <w:ind w:left="80" w:firstLine="0"/>
              <w:rPr>
                <w:color w:val="000000"/>
                <w:sz w:val="24"/>
                <w:szCs w:val="24"/>
              </w:rPr>
            </w:pPr>
            <w:r w:rsidDel="00000000" w:rsidR="00000000" w:rsidRPr="00000000">
              <w:rPr>
                <w:color w:val="231f20"/>
                <w:sz w:val="24"/>
                <w:szCs w:val="24"/>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ensure staff are up to date with training and are offered a range of CPD opportunities on increase confidence. </w:t>
            </w:r>
          </w:p>
        </w:tc>
        <w:tc>
          <w:tcPr/>
          <w:p w:rsidR="00000000" w:rsidDel="00000000" w:rsidP="00000000" w:rsidRDefault="00000000" w:rsidRPr="00000000" w14:paraId="000000C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CPD opportunities through the Bedford SSP.</w:t>
            </w:r>
          </w:p>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Swimming CDP </w:t>
            </w:r>
          </w:p>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PE conference</w:t>
            </w:r>
          </w:p>
        </w:tc>
        <w:tc>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144" w:lineRule="auto"/>
              <w:ind w:left="53" w:firstLine="0"/>
              <w:rPr>
                <w:color w:val="000000"/>
                <w:sz w:val="24"/>
                <w:szCs w:val="24"/>
              </w:rPr>
            </w:pPr>
            <w:r w:rsidDel="00000000" w:rsidR="00000000" w:rsidRPr="00000000">
              <w:rPr>
                <w:color w:val="000000"/>
                <w:sz w:val="24"/>
                <w:szCs w:val="24"/>
                <w:rtl w:val="0"/>
              </w:rPr>
              <w:t xml:space="preserve">£see indicator 2</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144" w:lineRule="auto"/>
              <w:rPr>
                <w:color w:val="000000"/>
                <w:sz w:val="24"/>
                <w:szCs w:val="24"/>
              </w:rPr>
            </w:pPr>
            <w:r w:rsidDel="00000000" w:rsidR="00000000" w:rsidRPr="00000000">
              <w:rPr>
                <w:color w:val="000000"/>
                <w:sz w:val="24"/>
                <w:szCs w:val="24"/>
                <w:rtl w:val="0"/>
              </w:rPr>
              <w:t xml:space="preserve">£348</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before="144" w:lineRule="auto"/>
              <w:rPr>
                <w:color w:val="000000"/>
                <w:sz w:val="24"/>
                <w:szCs w:val="24"/>
              </w:rPr>
            </w:pPr>
            <w:r w:rsidDel="00000000" w:rsidR="00000000" w:rsidRPr="00000000">
              <w:rPr>
                <w:color w:val="000000"/>
                <w:sz w:val="24"/>
                <w:szCs w:val="24"/>
                <w:rtl w:val="0"/>
              </w:rPr>
              <w:t xml:space="preserve">£180</w:t>
            </w:r>
          </w:p>
        </w:tc>
        <w:tc>
          <w:tcPr/>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Teachers have participated in CPD for Gymnastics and swimming, this has helped to build confidence in these areas. </w:t>
            </w:r>
          </w:p>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C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Transfer skills from CPD this year to teaching next year.</w:t>
            </w:r>
          </w:p>
        </w:tc>
      </w:tr>
      <w:tr>
        <w:trPr>
          <w:cantSplit w:val="0"/>
          <w:trHeight w:val="305" w:hRule="atLeast"/>
          <w:tblHeader w:val="0"/>
        </w:trPr>
        <w:tc>
          <w:tcPr>
            <w:gridSpan w:val="4"/>
            <w:vMerge w:val="restart"/>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b w:val="1"/>
                <w:color w:val="00b9f2"/>
                <w:sz w:val="24"/>
                <w:szCs w:val="24"/>
                <w:rtl w:val="0"/>
              </w:rPr>
              <w:t xml:space="preserve">Key indicator 4: </w:t>
            </w:r>
            <w:r w:rsidDel="00000000" w:rsidR="00000000" w:rsidRPr="00000000">
              <w:rPr>
                <w:color w:val="00b9f2"/>
                <w:sz w:val="24"/>
                <w:szCs w:val="24"/>
                <w:rtl w:val="0"/>
              </w:rPr>
              <w:t xml:space="preserve">Broader experience of a range of sports and activities offered to all pupils</w:t>
            </w:r>
            <w:r w:rsidDel="00000000" w:rsidR="00000000" w:rsidRPr="00000000">
              <w:rPr>
                <w:rtl w:val="0"/>
              </w:rPr>
            </w:r>
          </w:p>
        </w:tc>
        <w:tc>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305" w:hRule="atLeast"/>
          <w:tblHeader w:val="0"/>
        </w:trPr>
        <w:tc>
          <w:tcPr>
            <w:gridSpan w:val="4"/>
            <w:vMerge w:val="continue"/>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397" w:hRule="atLeast"/>
          <w:tblHeader w:val="0"/>
        </w:trPr>
        <w:tc>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21" w:lineRule="auto"/>
              <w:ind w:left="1560" w:right="1540"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21" w:lineRule="auto"/>
              <w:ind w:left="1747" w:right="1727"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before="21" w:lineRule="auto"/>
              <w:ind w:left="1352" w:right="1331"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DE">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DF">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E0">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5">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54" w:lineRule="auto"/>
              <w:ind w:left="80" w:firstLine="0"/>
              <w:rPr>
                <w:color w:val="000000"/>
                <w:sz w:val="24"/>
                <w:szCs w:val="24"/>
              </w:rPr>
            </w:pPr>
            <w:r w:rsidDel="00000000" w:rsidR="00000000" w:rsidRPr="00000000">
              <w:rPr>
                <w:color w:val="231f20"/>
                <w:sz w:val="24"/>
                <w:szCs w:val="24"/>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0F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0F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172" w:hRule="atLeast"/>
          <w:tblHeader w:val="0"/>
        </w:trPr>
        <w:tc>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154" w:lineRule="auto"/>
              <w:ind w:left="66" w:firstLine="0"/>
              <w:rPr>
                <w:color w:val="000000"/>
                <w:sz w:val="24"/>
                <w:szCs w:val="24"/>
              </w:rPr>
            </w:pPr>
            <w:r w:rsidDel="00000000" w:rsidR="00000000" w:rsidRPr="00000000">
              <w:rPr>
                <w:color w:val="000000"/>
                <w:sz w:val="24"/>
                <w:szCs w:val="24"/>
                <w:rtl w:val="0"/>
              </w:rPr>
              <w:t xml:space="preserve">Additional achievements:</w: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before="154" w:lineRule="auto"/>
              <w:ind w:left="66" w:firstLine="0"/>
              <w:rPr>
                <w:color w:val="000000"/>
                <w:sz w:val="24"/>
                <w:szCs w:val="24"/>
              </w:rPr>
            </w:pPr>
            <w:r w:rsidDel="00000000" w:rsidR="00000000" w:rsidRPr="00000000">
              <w:rPr>
                <w:color w:val="000000"/>
                <w:sz w:val="24"/>
                <w:szCs w:val="24"/>
                <w:rtl w:val="0"/>
              </w:rPr>
              <w:t xml:space="preserve">To offer children a broad range of new experiences and activities. </w:t>
            </w:r>
          </w:p>
        </w:tc>
        <w:tc>
          <w:tcPr/>
          <w:p w:rsidR="00000000" w:rsidDel="00000000" w:rsidP="00000000" w:rsidRDefault="00000000" w:rsidRPr="00000000" w14:paraId="000000F9">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Forest school training and equipment. </w:t>
            </w:r>
          </w:p>
          <w:p w:rsidR="00000000" w:rsidDel="00000000" w:rsidP="00000000" w:rsidRDefault="00000000" w:rsidRPr="00000000" w14:paraId="000000FA">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Tents</w:t>
            </w:r>
          </w:p>
          <w:p w:rsidR="00000000" w:rsidDel="00000000" w:rsidP="00000000" w:rsidRDefault="00000000" w:rsidRPr="00000000" w14:paraId="000000F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Yoga</w:t>
            </w:r>
          </w:p>
        </w:tc>
        <w:tc>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before="151" w:lineRule="auto"/>
              <w:ind w:left="29" w:firstLine="0"/>
              <w:rPr>
                <w:color w:val="000000"/>
                <w:sz w:val="24"/>
                <w:szCs w:val="24"/>
              </w:rPr>
            </w:pPr>
            <w:r w:rsidDel="00000000" w:rsidR="00000000" w:rsidRPr="00000000">
              <w:rPr>
                <w:color w:val="000000"/>
                <w:sz w:val="24"/>
                <w:szCs w:val="24"/>
                <w:rtl w:val="0"/>
              </w:rPr>
              <w:t xml:space="preserve">£1900, £166, £875</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151" w:lineRule="auto"/>
              <w:ind w:left="29" w:firstLine="0"/>
              <w:rPr>
                <w:color w:val="000000"/>
                <w:sz w:val="24"/>
                <w:szCs w:val="24"/>
              </w:rPr>
            </w:pPr>
            <w:r w:rsidDel="00000000" w:rsidR="00000000" w:rsidRPr="00000000">
              <w:rPr>
                <w:color w:val="000000"/>
                <w:sz w:val="24"/>
                <w:szCs w:val="24"/>
                <w:rtl w:val="0"/>
              </w:rPr>
              <w:t xml:space="preserve">£812</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151" w:lineRule="auto"/>
              <w:ind w:left="29" w:firstLine="0"/>
              <w:rPr>
                <w:color w:val="000000"/>
                <w:sz w:val="24"/>
                <w:szCs w:val="24"/>
              </w:rPr>
            </w:pPr>
            <w:r w:rsidDel="00000000" w:rsidR="00000000" w:rsidRPr="00000000">
              <w:rPr>
                <w:color w:val="000000"/>
                <w:sz w:val="24"/>
                <w:szCs w:val="24"/>
                <w:rtl w:val="0"/>
              </w:rPr>
              <w:t xml:space="preserve">£250</w:t>
            </w:r>
          </w:p>
        </w:tc>
        <w:tc>
          <w:tcPr/>
          <w:p w:rsidR="00000000" w:rsidDel="00000000" w:rsidP="00000000" w:rsidRDefault="00000000" w:rsidRPr="00000000" w14:paraId="0000010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have grown in confidence and enjoyed experiencing a range of new outdoor activities.</w:t>
            </w:r>
          </w:p>
          <w:p w:rsidR="00000000" w:rsidDel="00000000" w:rsidP="00000000" w:rsidRDefault="00000000" w:rsidRPr="00000000" w14:paraId="0000010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have gained new valuable skills and knowledge. </w:t>
            </w:r>
          </w:p>
        </w:tc>
        <w:tc>
          <w:tcPr/>
          <w:p w:rsidR="00000000" w:rsidDel="00000000" w:rsidP="00000000" w:rsidRDefault="00000000" w:rsidRPr="00000000" w14:paraId="0000010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continue to build on the Forest school resources, equipment and areas. </w:t>
            </w:r>
          </w:p>
        </w:tc>
      </w:tr>
    </w:tbl>
    <w:p w:rsidR="00000000" w:rsidDel="00000000" w:rsidP="00000000" w:rsidRDefault="00000000" w:rsidRPr="00000000" w14:paraId="00000105">
      <w:pPr>
        <w:rPr>
          <w:rFonts w:ascii="Times New Roman" w:cs="Times New Roman" w:eastAsia="Times New Roman" w:hAnsi="Times New Roman"/>
          <w:sz w:val="24"/>
          <w:szCs w:val="24"/>
        </w:rPr>
        <w:sectPr>
          <w:type w:val="continuous"/>
          <w:pgSz w:h="11910" w:w="16840" w:orient="landscape"/>
          <w:pgMar w:bottom="1566" w:top="700" w:left="0" w:right="599" w:header="0" w:footer="440"/>
        </w:sect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4"/>
          <w:szCs w:val="24"/>
        </w:rPr>
      </w:pPr>
      <w:r w:rsidDel="00000000" w:rsidR="00000000" w:rsidRPr="00000000">
        <w:rPr>
          <w:rtl w:val="0"/>
        </w:rPr>
      </w:r>
    </w:p>
    <w:tbl>
      <w:tblPr>
        <w:tblStyle w:val="Table5"/>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52" w:hRule="atLeast"/>
          <w:tblHeader w:val="0"/>
        </w:trPr>
        <w:tc>
          <w:tcPr>
            <w:gridSpan w:val="4"/>
            <w:vMerge w:val="restart"/>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b w:val="1"/>
                <w:color w:val="00b9f2"/>
                <w:sz w:val="24"/>
                <w:szCs w:val="24"/>
                <w:rtl w:val="0"/>
              </w:rPr>
              <w:t xml:space="preserve">Key indicator 5: </w:t>
            </w:r>
            <w:r w:rsidDel="00000000" w:rsidR="00000000" w:rsidRPr="00000000">
              <w:rPr>
                <w:color w:val="00b9f2"/>
                <w:sz w:val="24"/>
                <w:szCs w:val="24"/>
                <w:rtl w:val="0"/>
              </w:rPr>
              <w:t xml:space="preserve">Increased participation in competitive sport</w:t>
            </w:r>
            <w:r w:rsidDel="00000000" w:rsidR="00000000" w:rsidRPr="00000000">
              <w:rPr>
                <w:rtl w:val="0"/>
              </w:rPr>
            </w:r>
          </w:p>
        </w:tc>
        <w:tc>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63.00000000000006" w:lineRule="auto"/>
              <w:ind w:left="28" w:firstLine="0"/>
              <w:rPr>
                <w:color w:val="000000"/>
                <w:sz w:val="24"/>
                <w:szCs w:val="24"/>
              </w:rPr>
            </w:pPr>
            <w:r w:rsidDel="00000000" w:rsidR="00000000" w:rsidRPr="00000000">
              <w:rPr>
                <w:color w:val="231f20"/>
                <w:sz w:val="24"/>
                <w:szCs w:val="24"/>
                <w:rtl w:val="0"/>
              </w:rPr>
              <w:t xml:space="preserve">Percentage of total allocation:</w:t>
            </w:r>
            <w:r w:rsidDel="00000000" w:rsidR="00000000" w:rsidRPr="00000000">
              <w:rPr>
                <w:rtl w:val="0"/>
              </w:rPr>
            </w:r>
          </w:p>
        </w:tc>
      </w:tr>
      <w:tr>
        <w:trPr>
          <w:cantSplit w:val="0"/>
          <w:trHeight w:val="296" w:hRule="atLeast"/>
          <w:tblHeader w:val="0"/>
        </w:trPr>
        <w:tc>
          <w:tcPr>
            <w:gridSpan w:val="4"/>
            <w:vMerge w:val="continue"/>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4"/>
                <w:szCs w:val="24"/>
              </w:rPr>
            </w:pPr>
            <w:r w:rsidDel="00000000" w:rsidR="00000000" w:rsidRPr="00000000">
              <w:rPr>
                <w:rtl w:val="0"/>
              </w:rPr>
            </w:r>
          </w:p>
        </w:tc>
        <w:tc>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before="45" w:lineRule="auto"/>
              <w:ind w:left="35" w:firstLine="0"/>
              <w:rPr>
                <w:color w:val="000000"/>
                <w:sz w:val="18"/>
                <w:szCs w:val="18"/>
              </w:rPr>
            </w:pPr>
            <w:r w:rsidDel="00000000" w:rsidR="00000000" w:rsidRPr="00000000">
              <w:rPr>
                <w:color w:val="000000"/>
                <w:sz w:val="18"/>
                <w:szCs w:val="18"/>
                <w:rtl w:val="0"/>
              </w:rPr>
              <w:t xml:space="preserve">%</w:t>
            </w:r>
          </w:p>
        </w:tc>
      </w:tr>
      <w:tr>
        <w:trPr>
          <w:cantSplit w:val="0"/>
          <w:trHeight w:val="402" w:hRule="atLeast"/>
          <w:tblHeader w:val="0"/>
        </w:trPr>
        <w:tc>
          <w:tcPr/>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21" w:lineRule="auto"/>
              <w:ind w:left="1560" w:right="1540" w:firstLine="0"/>
              <w:jc w:val="center"/>
              <w:rPr>
                <w:b w:val="1"/>
                <w:color w:val="000000"/>
                <w:sz w:val="24"/>
                <w:szCs w:val="24"/>
              </w:rPr>
            </w:pPr>
            <w:r w:rsidDel="00000000" w:rsidR="00000000" w:rsidRPr="00000000">
              <w:rPr>
                <w:b w:val="1"/>
                <w:color w:val="231f20"/>
                <w:sz w:val="24"/>
                <w:szCs w:val="24"/>
                <w:rtl w:val="0"/>
              </w:rPr>
              <w:t xml:space="preserve">Intent</w:t>
            </w:r>
            <w:r w:rsidDel="00000000" w:rsidR="00000000" w:rsidRPr="00000000">
              <w:rPr>
                <w:rtl w:val="0"/>
              </w:rPr>
            </w:r>
          </w:p>
        </w:tc>
        <w:tc>
          <w:tcPr>
            <w:gridSpan w:val="2"/>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before="21" w:lineRule="auto"/>
              <w:ind w:left="1747" w:right="1727" w:firstLine="0"/>
              <w:jc w:val="center"/>
              <w:rPr>
                <w:b w:val="1"/>
                <w:color w:val="000000"/>
                <w:sz w:val="24"/>
                <w:szCs w:val="24"/>
              </w:rPr>
            </w:pPr>
            <w:r w:rsidDel="00000000" w:rsidR="00000000" w:rsidRPr="00000000">
              <w:rPr>
                <w:b w:val="1"/>
                <w:color w:val="231f20"/>
                <w:sz w:val="24"/>
                <w:szCs w:val="24"/>
                <w:rtl w:val="0"/>
              </w:rPr>
              <w:t xml:space="preserve">Implementation</w:t>
            </w:r>
            <w:r w:rsidDel="00000000" w:rsidR="00000000" w:rsidRPr="00000000">
              <w:rPr>
                <w:rtl w:val="0"/>
              </w:rPr>
            </w:r>
          </w:p>
        </w:tc>
        <w:tc>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21" w:lineRule="auto"/>
              <w:ind w:left="1352" w:right="1331" w:firstLine="0"/>
              <w:jc w:val="center"/>
              <w:rPr>
                <w:b w:val="1"/>
                <w:color w:val="000000"/>
                <w:sz w:val="24"/>
                <w:szCs w:val="24"/>
              </w:rPr>
            </w:pPr>
            <w:r w:rsidDel="00000000" w:rsidR="00000000" w:rsidRPr="00000000">
              <w:rPr>
                <w:b w:val="1"/>
                <w:color w:val="231f20"/>
                <w:sz w:val="24"/>
                <w:szCs w:val="24"/>
                <w:rtl w:val="0"/>
              </w:rPr>
              <w:t xml:space="preserve">Impact</w:t>
            </w:r>
            <w:r w:rsidDel="00000000" w:rsidR="00000000" w:rsidRPr="00000000">
              <w:rPr>
                <w:rtl w:val="0"/>
              </w:rPr>
            </w:r>
          </w:p>
        </w:tc>
        <w:tc>
          <w:tcPr/>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333" w:hRule="atLeast"/>
          <w:tblHeader w:val="0"/>
        </w:trPr>
        <w:tc>
          <w:tcPr>
            <w:tcBorders>
              <w:bottom w:color="000000" w:space="0" w:sz="0" w:val="nil"/>
            </w:tcBorders>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21" w:line="293.00000000000006" w:lineRule="auto"/>
              <w:ind w:left="80" w:firstLine="0"/>
              <w:rPr>
                <w:color w:val="000000"/>
                <w:sz w:val="24"/>
                <w:szCs w:val="24"/>
              </w:rPr>
            </w:pPr>
            <w:r w:rsidDel="00000000" w:rsidR="00000000" w:rsidRPr="00000000">
              <w:rPr>
                <w:color w:val="231f20"/>
                <w:sz w:val="24"/>
                <w:szCs w:val="24"/>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27">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B">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31">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68" w:lineRule="auto"/>
              <w:ind w:left="80" w:firstLine="0"/>
              <w:rPr>
                <w:color w:val="000000"/>
                <w:sz w:val="24"/>
                <w:szCs w:val="24"/>
              </w:rPr>
            </w:pPr>
            <w:r w:rsidDel="00000000" w:rsidR="00000000" w:rsidRPr="00000000">
              <w:rPr>
                <w:color w:val="231f20"/>
                <w:sz w:val="24"/>
                <w:szCs w:val="24"/>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4" w:hRule="atLeast"/>
          <w:tblHeader w:val="0"/>
        </w:trPr>
        <w:tc>
          <w:tcPr>
            <w:tcBorders>
              <w:top w:color="000000" w:space="0" w:sz="0" w:val="nil"/>
            </w:tcBorders>
          </w:tcPr>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54" w:lineRule="auto"/>
              <w:ind w:left="80" w:firstLine="0"/>
              <w:rPr>
                <w:color w:val="000000"/>
                <w:sz w:val="24"/>
                <w:szCs w:val="24"/>
              </w:rPr>
            </w:pPr>
            <w:r w:rsidDel="00000000" w:rsidR="00000000" w:rsidRPr="00000000">
              <w:rPr>
                <w:color w:val="231f20"/>
                <w:sz w:val="24"/>
                <w:szCs w:val="24"/>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3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13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13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13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134" w:hRule="atLeast"/>
          <w:tblHeader w:val="0"/>
        </w:trPr>
        <w:tc>
          <w:tcPr/>
          <w:p w:rsidR="00000000" w:rsidDel="00000000" w:rsidP="00000000" w:rsidRDefault="00000000" w:rsidRPr="00000000" w14:paraId="0000013B">
            <w:pPr>
              <w:widowControl w:val="1"/>
              <w:spacing w:after="160" w:line="259" w:lineRule="auto"/>
              <w:rPr>
                <w:rFonts w:ascii="Calibri" w:cs="Calibri" w:eastAsia="Calibri" w:hAnsi="Calibri"/>
              </w:rPr>
            </w:pPr>
            <w:r w:rsidDel="00000000" w:rsidR="00000000" w:rsidRPr="00000000">
              <w:rPr>
                <w:highlight w:val="white"/>
                <w:rtl w:val="0"/>
              </w:rPr>
              <w:t xml:space="preserve">To be able to work in a variety of team situations, showing cooperation, communication, determination, resilience, leadership, the ability to evaluate and improve and most </w:t>
            </w:r>
            <w:r w:rsidDel="00000000" w:rsidR="00000000" w:rsidRPr="00000000">
              <w:rPr>
                <w:rFonts w:ascii="Calibri" w:cs="Calibri" w:eastAsia="Calibri" w:hAnsi="Calibri"/>
                <w:highlight w:val="white"/>
                <w:rtl w:val="0"/>
              </w:rPr>
              <w:t xml:space="preserve">importantly to have fun</w:t>
            </w:r>
            <w:r w:rsidDel="00000000" w:rsidR="00000000" w:rsidRPr="00000000">
              <w:rPr>
                <w:rFonts w:ascii="Calibri" w:cs="Calibri" w:eastAsia="Calibri" w:hAnsi="Calibri"/>
                <w:rtl w:val="0"/>
              </w:rPr>
              <w:t xml:space="preserve">. </w:t>
            </w:r>
          </w:p>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To also give all children an opportunity to participate in competitions and competitive sports. Membership to the Bedford School Sports Partnership</w:t>
            </w:r>
          </w:p>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F">
            <w:pPr>
              <w:rPr>
                <w:rFonts w:ascii="Calibri" w:cs="Calibri" w:eastAsia="Calibri" w:hAnsi="Calibri"/>
                <w:color w:val="000000"/>
              </w:rPr>
            </w:pPr>
            <w:r w:rsidDel="00000000" w:rsidR="00000000" w:rsidRPr="00000000">
              <w:rPr>
                <w:rFonts w:ascii="Calibri" w:cs="Calibri" w:eastAsia="Calibri" w:hAnsi="Calibri"/>
                <w:rtl w:val="0"/>
              </w:rPr>
              <w:t xml:space="preserve">Membership to the Bedford School Sports Partnership</w:t>
            </w:r>
            <w:r w:rsidDel="00000000" w:rsidR="00000000" w:rsidRPr="00000000">
              <w:rPr>
                <w:rtl w:val="0"/>
              </w:rPr>
            </w:r>
          </w:p>
        </w:tc>
        <w:tc>
          <w:tcPr/>
          <w:p w:rsidR="00000000" w:rsidDel="00000000" w:rsidP="00000000" w:rsidRDefault="00000000" w:rsidRPr="00000000" w14:paraId="00000140">
            <w:pPr>
              <w:pBdr>
                <w:top w:space="0" w:sz="0" w:val="nil"/>
                <w:left w:space="0" w:sz="0" w:val="nil"/>
                <w:bottom w:space="0" w:sz="0" w:val="nil"/>
                <w:right w:space="0" w:sz="0" w:val="nil"/>
                <w:between w:space="0" w:sz="0" w:val="nil"/>
              </w:pBdr>
              <w:spacing w:before="158" w:lineRule="auto"/>
              <w:ind w:left="67" w:firstLine="0"/>
              <w:rPr>
                <w:color w:val="000000"/>
                <w:sz w:val="24"/>
                <w:szCs w:val="24"/>
              </w:rPr>
            </w:pPr>
            <w:r w:rsidDel="00000000" w:rsidR="00000000" w:rsidRPr="00000000">
              <w:rPr>
                <w:color w:val="000000"/>
                <w:sz w:val="24"/>
                <w:szCs w:val="24"/>
                <w:rtl w:val="0"/>
              </w:rPr>
              <w:t xml:space="preserve">£</w:t>
            </w:r>
            <w:r w:rsidDel="00000000" w:rsidR="00000000" w:rsidRPr="00000000">
              <w:rPr>
                <w:sz w:val="24"/>
                <w:szCs w:val="24"/>
                <w:rtl w:val="0"/>
              </w:rPr>
              <w:t xml:space="preserve"> see indicator 2</w:t>
            </w:r>
            <w:r w:rsidDel="00000000" w:rsidR="00000000" w:rsidRPr="00000000">
              <w:rPr>
                <w:rtl w:val="0"/>
              </w:rPr>
            </w:r>
          </w:p>
        </w:tc>
        <w:tc>
          <w:tcPr/>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Pupils look forward to competitions and have a good understanding of the values and expectations at competitions. They have shown a keen interest in a variety of sports and some have taken part in more sports. </w:t>
            </w:r>
          </w:p>
        </w:tc>
        <w:tc>
          <w:tcPr/>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To continue to attend sports competitions and festivals next academic year and build upon the children’s confidence in sporting activities. </w:t>
            </w:r>
          </w:p>
        </w:tc>
      </w:tr>
    </w:tbl>
    <w:p w:rsidR="00000000" w:rsidDel="00000000" w:rsidP="00000000" w:rsidRDefault="00000000" w:rsidRPr="00000000" w14:paraId="00000145">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before="9" w:lineRule="auto"/>
        <w:rPr>
          <w:color w:val="000000"/>
          <w:sz w:val="18"/>
          <w:szCs w:val="18"/>
        </w:rPr>
      </w:pPr>
      <w:r w:rsidDel="00000000" w:rsidR="00000000" w:rsidRPr="00000000">
        <w:rPr>
          <w:rtl w:val="0"/>
        </w:rPr>
      </w:r>
    </w:p>
    <w:tbl>
      <w:tblPr>
        <w:tblStyle w:val="Table6"/>
        <w:tblW w:w="766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708"/>
        <w:gridCol w:w="5952"/>
        <w:tblGridChange w:id="0">
          <w:tblGrid>
            <w:gridCol w:w="1708"/>
            <w:gridCol w:w="5952"/>
          </w:tblGrid>
        </w:tblGridChange>
      </w:tblGrid>
      <w:tr>
        <w:trPr>
          <w:cantSplit w:val="0"/>
          <w:trHeight w:val="463" w:hRule="atLeast"/>
          <w:tblHeader w:val="0"/>
        </w:trPr>
        <w:tc>
          <w:tcPr>
            <w:gridSpan w:val="2"/>
          </w:tcPr>
          <w:p w:rsidR="00000000" w:rsidDel="00000000" w:rsidP="00000000" w:rsidRDefault="00000000" w:rsidRPr="00000000" w14:paraId="00000147">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Signed off by</w:t>
            </w: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149">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Head Teacher:</w:t>
            </w:r>
            <w:r w:rsidDel="00000000" w:rsidR="00000000" w:rsidRPr="00000000">
              <w:rPr>
                <w:rtl w:val="0"/>
              </w:rPr>
            </w:r>
          </w:p>
        </w:tc>
        <w:tc>
          <w:tcPr/>
          <w:p w:rsidR="00000000" w:rsidDel="00000000" w:rsidP="00000000" w:rsidRDefault="00000000" w:rsidRPr="00000000" w14:paraId="0000014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432" w:hRule="atLeast"/>
          <w:tblHeader w:val="0"/>
        </w:trPr>
        <w:tc>
          <w:tcPr/>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14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July 2023</w:t>
            </w:r>
          </w:p>
        </w:tc>
      </w:tr>
      <w:tr>
        <w:trPr>
          <w:cantSplit w:val="0"/>
          <w:trHeight w:val="461" w:hRule="atLeast"/>
          <w:tblHeader w:val="0"/>
        </w:trPr>
        <w:tc>
          <w:tcPr/>
          <w:p w:rsidR="00000000" w:rsidDel="00000000" w:rsidP="00000000" w:rsidRDefault="00000000" w:rsidRPr="00000000" w14:paraId="0000014D">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Subject Leader:</w:t>
            </w:r>
            <w:r w:rsidDel="00000000" w:rsidR="00000000" w:rsidRPr="00000000">
              <w:rPr>
                <w:rtl w:val="0"/>
              </w:rPr>
            </w:r>
          </w:p>
        </w:tc>
        <w:tc>
          <w:tcPr/>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150">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bookmarkStart w:colFirst="0" w:colLast="0" w:name="_heading=h.30j0zll" w:id="1"/>
            <w:bookmarkEnd w:id="1"/>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Governor:</w:t>
            </w:r>
            <w:r w:rsidDel="00000000" w:rsidR="00000000" w:rsidRPr="00000000">
              <w:rPr>
                <w:rtl w:val="0"/>
              </w:rPr>
            </w:r>
          </w:p>
        </w:tc>
        <w:tc>
          <w:tcPr/>
          <w:p w:rsidR="00000000" w:rsidDel="00000000" w:rsidP="00000000" w:rsidRDefault="00000000" w:rsidRPr="00000000" w14:paraId="0000015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21" w:lineRule="auto"/>
              <w:ind w:left="80" w:firstLine="0"/>
              <w:rPr>
                <w:color w:val="000000"/>
                <w:sz w:val="24"/>
                <w:szCs w:val="24"/>
              </w:rPr>
            </w:pPr>
            <w:r w:rsidDel="00000000" w:rsidR="00000000" w:rsidRPr="00000000">
              <w:rPr>
                <w:color w:val="231f20"/>
                <w:sz w:val="24"/>
                <w:szCs w:val="24"/>
                <w:rtl w:val="0"/>
              </w:rPr>
              <w:t xml:space="preserve">Date:</w:t>
            </w:r>
            <w:r w:rsidDel="00000000" w:rsidR="00000000" w:rsidRPr="00000000">
              <w:rPr>
                <w:rtl w:val="0"/>
              </w:rPr>
            </w:r>
          </w:p>
        </w:tc>
        <w:tc>
          <w:tcPr/>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155">
      <w:pPr>
        <w:rPr/>
      </w:pPr>
      <w:r w:rsidDel="00000000" w:rsidR="00000000" w:rsidRPr="00000000">
        <w:rPr>
          <w:rtl w:val="0"/>
        </w:rPr>
      </w:r>
    </w:p>
    <w:sectPr>
      <w:type w:val="continuous"/>
      <w:pgSz w:h="11910" w:w="16840" w:orient="landscape"/>
      <w:pgMar w:bottom="640" w:top="700" w:left="0" w:right="599" w:header="0" w:footer="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6">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4834798</wp:posOffset>
          </wp:positionH>
          <wp:positionV relativeFrom="paragraph">
            <wp:posOffset>39180</wp:posOffset>
          </wp:positionV>
          <wp:extent cx="504023" cy="250322"/>
          <wp:effectExtent b="0" l="0" r="0" t="0"/>
          <wp:wrapNone/>
          <wp:docPr id="56683548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04023" cy="250322"/>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1197968</wp:posOffset>
          </wp:positionH>
          <wp:positionV relativeFrom="paragraph">
            <wp:posOffset>16201</wp:posOffset>
          </wp:positionV>
          <wp:extent cx="2212035" cy="269495"/>
          <wp:effectExtent b="0" l="0" r="0" t="0"/>
          <wp:wrapNone/>
          <wp:docPr id="566835485"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2212035" cy="269495"/>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566835477" name=""/>
              <a:graphic>
                <a:graphicData uri="http://schemas.microsoft.com/office/word/2010/wordprocessingGroup">
                  <wpg:wgp>
                    <wpg:cNvGrpSpPr/>
                    <wpg:grpSpPr>
                      <a:xfrm>
                        <a:off x="5152000" y="3685050"/>
                        <a:ext cx="387985" cy="189865"/>
                        <a:chOff x="5152000" y="3685050"/>
                        <a:chExt cx="388000" cy="189900"/>
                      </a:xfrm>
                    </wpg:grpSpPr>
                    <wpg:grpSp>
                      <wpg:cNvGrpSpPr/>
                      <wpg:grpSpPr>
                        <a:xfrm>
                          <a:off x="5152008" y="3685068"/>
                          <a:ext cx="387985" cy="189865"/>
                          <a:chOff x="5152000" y="3685050"/>
                          <a:chExt cx="387375" cy="189900"/>
                        </a:xfrm>
                      </wpg:grpSpPr>
                      <wps:wsp>
                        <wps:cNvSpPr/>
                        <wps:cNvPr id="3" name="Shape 3"/>
                        <wps:spPr>
                          <a:xfrm>
                            <a:off x="5152000" y="3685050"/>
                            <a:ext cx="387375" cy="18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152008" y="3685068"/>
                            <a:ext cx="387350" cy="189865"/>
                            <a:chOff x="9683" y="11276"/>
                            <a:chExt cx="610" cy="299"/>
                          </a:xfrm>
                        </wpg:grpSpPr>
                        <wps:wsp>
                          <wps:cNvSpPr/>
                          <wps:cNvPr id="5" name="Shape 5"/>
                          <wps:spPr>
                            <a:xfrm>
                              <a:off x="9683" y="11276"/>
                              <a:ext cx="600" cy="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3">
                              <a:alphaModFix/>
                            </a:blip>
                            <a:srcRect b="0" l="0" r="0" t="0"/>
                            <a:stretch/>
                          </pic:blipFill>
                          <pic:spPr>
                            <a:xfrm>
                              <a:off x="9683" y="11276"/>
                              <a:ext cx="289" cy="299"/>
                            </a:xfrm>
                            <a:prstGeom prst="rect">
                              <a:avLst/>
                            </a:prstGeom>
                            <a:noFill/>
                            <a:ln>
                              <a:noFill/>
                            </a:ln>
                          </pic:spPr>
                        </pic:pic>
                        <pic:pic>
                          <pic:nvPicPr>
                            <pic:cNvPr id="7" name="Shape 7"/>
                            <pic:cNvPicPr preferRelativeResize="0"/>
                          </pic:nvPicPr>
                          <pic:blipFill rotWithShape="1">
                            <a:blip r:embed="rId4">
                              <a:alphaModFix/>
                            </a:blip>
                            <a:srcRect b="0" l="0" r="0" t="0"/>
                            <a:stretch/>
                          </pic:blipFill>
                          <pic:spPr>
                            <a:xfrm>
                              <a:off x="9744" y="11334"/>
                              <a:ext cx="549" cy="166"/>
                            </a:xfrm>
                            <a:prstGeom prst="rect">
                              <a:avLst/>
                            </a:prstGeom>
                            <a:noFill/>
                            <a:ln>
                              <a:noFill/>
                            </a:ln>
                          </pic:spPr>
                        </pic:pic>
                      </wpg:grpSp>
                    </wpg:grpSp>
                  </wpg:wgp>
                </a:graphicData>
              </a:graphic>
            </wp:anchor>
          </w:drawing>
        </mc:Choice>
        <mc:Fallback>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566835477" name="image5.png"/>
              <a:graphic>
                <a:graphicData uri="http://schemas.openxmlformats.org/drawingml/2006/picture">
                  <pic:pic>
                    <pic:nvPicPr>
                      <pic:cNvPr id="0" name="image5.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566835482" name=""/>
              <a:graphic>
                <a:graphicData uri="http://schemas.microsoft.com/office/word/2010/wordprocessingGroup">
                  <wpg:wgp>
                    <wpg:cNvGrpSpPr/>
                    <wpg:grpSpPr>
                      <a:xfrm>
                        <a:off x="5086600" y="3714900"/>
                        <a:ext cx="518795" cy="130175"/>
                        <a:chOff x="5086600" y="3714900"/>
                        <a:chExt cx="518800" cy="130200"/>
                      </a:xfrm>
                    </wpg:grpSpPr>
                    <wpg:grpSp>
                      <wpg:cNvGrpSpPr/>
                      <wpg:grpSpPr>
                        <a:xfrm>
                          <a:off x="5086603" y="3714913"/>
                          <a:ext cx="518795" cy="130175"/>
                          <a:chOff x="5086600" y="3714275"/>
                          <a:chExt cx="518175" cy="130200"/>
                        </a:xfrm>
                      </wpg:grpSpPr>
                      <wps:wsp>
                        <wps:cNvSpPr/>
                        <wps:cNvPr id="3" name="Shape 3"/>
                        <wps:spPr>
                          <a:xfrm>
                            <a:off x="5086600" y="3714275"/>
                            <a:ext cx="518175" cy="13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86603" y="3714278"/>
                            <a:ext cx="518160" cy="130175"/>
                            <a:chOff x="8651" y="11321"/>
                            <a:chExt cx="816" cy="205"/>
                          </a:xfrm>
                        </wpg:grpSpPr>
                        <wps:wsp>
                          <wps:cNvSpPr/>
                          <wps:cNvPr id="14" name="Shape 14"/>
                          <wps:spPr>
                            <a:xfrm>
                              <a:off x="8651" y="11322"/>
                              <a:ext cx="800" cy="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8651" y="11321"/>
                              <a:ext cx="136" cy="203"/>
                            </a:xfrm>
                            <a:custGeom>
                              <a:rect b="b" l="l" r="r" t="t"/>
                              <a:pathLst>
                                <a:path extrusionOk="0" h="203" w="136">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anchorCtr="0" anchor="ctr" bIns="91425" lIns="91425" spcFirstLastPara="1" rIns="91425" wrap="square" tIns="91425">
                            <a:noAutofit/>
                          </wps:bodyPr>
                        </wps:wsp>
                        <pic:pic>
                          <pic:nvPicPr>
                            <pic:cNvPr id="16" name="Shape 16"/>
                            <pic:cNvPicPr preferRelativeResize="0"/>
                          </pic:nvPicPr>
                          <pic:blipFill rotWithShape="1">
                            <a:blip r:embed="rId6">
                              <a:alphaModFix/>
                            </a:blip>
                            <a:srcRect b="0" l="0" r="0" t="0"/>
                            <a:stretch/>
                          </pic:blipFill>
                          <pic:spPr>
                            <a:xfrm>
                              <a:off x="8835" y="11339"/>
                              <a:ext cx="632" cy="187"/>
                            </a:xfrm>
                            <a:prstGeom prst="rect">
                              <a:avLst/>
                            </a:prstGeom>
                            <a:noFill/>
                            <a:ln>
                              <a:noFill/>
                            </a:ln>
                          </pic:spPr>
                        </pic:pic>
                      </wpg:grpSp>
                    </wpg:grpSp>
                  </wpg:wgp>
                </a:graphicData>
              </a:graphic>
            </wp:anchor>
          </w:drawing>
        </mc:Choice>
        <mc:Fallback>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566835482"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419100</wp:posOffset>
              </wp:positionH>
              <wp:positionV relativeFrom="paragraph">
                <wp:posOffset>7073900</wp:posOffset>
              </wp:positionV>
              <wp:extent cx="753745" cy="196850"/>
              <wp:effectExtent b="0" l="0" r="0" t="0"/>
              <wp:wrapNone/>
              <wp:docPr id="566835483" name=""/>
              <a:graphic>
                <a:graphicData uri="http://schemas.microsoft.com/office/word/2010/wordprocessingShape">
                  <wps:wsp>
                    <wps:cNvSpPr/>
                    <wps:cNvPr id="17" name="Shape 17"/>
                    <wps:spPr>
                      <a:xfrm>
                        <a:off x="4978653" y="3691100"/>
                        <a:ext cx="734695" cy="177800"/>
                      </a:xfrm>
                      <a:prstGeom prst="rect">
                        <a:avLst/>
                      </a:prstGeom>
                      <a:noFill/>
                      <a:ln>
                        <a:noFill/>
                      </a:ln>
                    </wps:spPr>
                    <wps:txbx>
                      <w:txbxContent>
                        <w:p w:rsidR="00000000" w:rsidDel="00000000" w:rsidP="00000000" w:rsidRDefault="00000000" w:rsidRPr="00000000">
                          <w:pPr>
                            <w:spacing w:after="0" w:before="0" w:line="264.0000057220459"/>
                            <w:ind w:left="20" w:right="0" w:firstLine="2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419100</wp:posOffset>
              </wp:positionH>
              <wp:positionV relativeFrom="paragraph">
                <wp:posOffset>7073900</wp:posOffset>
              </wp:positionV>
              <wp:extent cx="753745" cy="196850"/>
              <wp:effectExtent b="0" l="0" r="0" t="0"/>
              <wp:wrapNone/>
              <wp:docPr id="566835483"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753745" cy="19685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3835400</wp:posOffset>
              </wp:positionH>
              <wp:positionV relativeFrom="paragraph">
                <wp:posOffset>7073900</wp:posOffset>
              </wp:positionV>
              <wp:extent cx="917575" cy="196850"/>
              <wp:effectExtent b="0" l="0" r="0" t="0"/>
              <wp:wrapNone/>
              <wp:docPr id="566835480" name=""/>
              <a:graphic>
                <a:graphicData uri="http://schemas.microsoft.com/office/word/2010/wordprocessingShape">
                  <wps:wsp>
                    <wps:cNvSpPr/>
                    <wps:cNvPr id="10" name="Shape 10"/>
                    <wps:spPr>
                      <a:xfrm>
                        <a:off x="4896738" y="3691100"/>
                        <a:ext cx="898525" cy="177800"/>
                      </a:xfrm>
                      <a:prstGeom prst="rect">
                        <a:avLst/>
                      </a:prstGeom>
                      <a:noFill/>
                      <a:ln>
                        <a:noFill/>
                      </a:ln>
                    </wps:spPr>
                    <wps:txbx>
                      <w:txbxContent>
                        <w:p w:rsidR="00000000" w:rsidDel="00000000" w:rsidP="00000000" w:rsidRDefault="00000000" w:rsidRPr="00000000">
                          <w:pPr>
                            <w:spacing w:after="0" w:before="0" w:line="264.0000057220459"/>
                            <w:ind w:left="20" w:right="0" w:firstLine="2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Supported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3835400</wp:posOffset>
              </wp:positionH>
              <wp:positionV relativeFrom="paragraph">
                <wp:posOffset>7073900</wp:posOffset>
              </wp:positionV>
              <wp:extent cx="917575" cy="196850"/>
              <wp:effectExtent b="0" l="0" r="0" t="0"/>
              <wp:wrapNone/>
              <wp:docPr id="566835480"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917575" cy="19685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080" w:hanging="360"/>
      </w:pPr>
      <w:rPr>
        <w:rFonts w:ascii="Calibri" w:cs="Calibri" w:eastAsia="Calibri" w:hAnsi="Calibri"/>
        <w:b w:val="0"/>
        <w:i w:val="0"/>
        <w:color w:val="231f20"/>
        <w:sz w:val="24"/>
        <w:szCs w:val="24"/>
      </w:rPr>
    </w:lvl>
    <w:lvl w:ilvl="1">
      <w:start w:val="0"/>
      <w:numFmt w:val="bullet"/>
      <w:lvlText w:val="•"/>
      <w:lvlJc w:val="left"/>
      <w:pPr>
        <w:ind w:left="2595" w:hanging="360"/>
      </w:pPr>
      <w:rPr/>
    </w:lvl>
    <w:lvl w:ilvl="2">
      <w:start w:val="0"/>
      <w:numFmt w:val="bullet"/>
      <w:lvlText w:val="•"/>
      <w:lvlJc w:val="left"/>
      <w:pPr>
        <w:ind w:left="4111" w:hanging="360"/>
      </w:pPr>
      <w:rPr/>
    </w:lvl>
    <w:lvl w:ilvl="3">
      <w:start w:val="0"/>
      <w:numFmt w:val="bullet"/>
      <w:lvlText w:val="•"/>
      <w:lvlJc w:val="left"/>
      <w:pPr>
        <w:ind w:left="5627" w:hanging="360"/>
      </w:pPr>
      <w:rPr/>
    </w:lvl>
    <w:lvl w:ilvl="4">
      <w:start w:val="0"/>
      <w:numFmt w:val="bullet"/>
      <w:lvlText w:val="•"/>
      <w:lvlJc w:val="left"/>
      <w:pPr>
        <w:ind w:left="7143" w:hanging="360"/>
      </w:pPr>
      <w:rPr/>
    </w:lvl>
    <w:lvl w:ilvl="5">
      <w:start w:val="0"/>
      <w:numFmt w:val="bullet"/>
      <w:lvlText w:val="•"/>
      <w:lvlJc w:val="left"/>
      <w:pPr>
        <w:ind w:left="8659" w:hanging="360"/>
      </w:pPr>
      <w:rPr/>
    </w:lvl>
    <w:lvl w:ilvl="6">
      <w:start w:val="0"/>
      <w:numFmt w:val="bullet"/>
      <w:lvlText w:val="•"/>
      <w:lvlJc w:val="left"/>
      <w:pPr>
        <w:ind w:left="10175" w:hanging="360"/>
      </w:pPr>
      <w:rPr/>
    </w:lvl>
    <w:lvl w:ilvl="7">
      <w:start w:val="0"/>
      <w:numFmt w:val="bullet"/>
      <w:lvlText w:val="•"/>
      <w:lvlJc w:val="left"/>
      <w:pPr>
        <w:ind w:left="11690" w:hanging="360"/>
      </w:pPr>
      <w:rPr/>
    </w:lvl>
    <w:lvl w:ilvl="8">
      <w:start w:val="0"/>
      <w:numFmt w:val="bullet"/>
      <w:lvlText w:val="•"/>
      <w:lvlJc w:val="left"/>
      <w:pPr>
        <w:ind w:left="13206"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right="106" w:hanging="13"/>
      <w:jc w:val="right"/>
    </w:pPr>
    <w:rPr>
      <w:rFonts w:ascii="Arial" w:cs="Arial" w:eastAsia="Arial" w:hAnsi="Arial"/>
      <w:sz w:val="31"/>
      <w:szCs w:val="3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uiPriority w:val="9"/>
    <w:qFormat w:val="1"/>
    <w:pPr>
      <w:ind w:right="106" w:hanging="13"/>
      <w:jc w:val="right"/>
      <w:outlineLvl w:val="0"/>
    </w:pPr>
    <w:rPr>
      <w:rFonts w:ascii="Arial" w:cs="Arial" w:eastAsia="Arial" w:hAnsi="Arial"/>
      <w:sz w:val="31"/>
      <w:szCs w:val="31"/>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2"/>
      <w:ind w:left="1080" w:hanging="360"/>
    </w:pPr>
  </w:style>
  <w:style w:type="paragraph" w:styleId="TableParagraph" w:customStyle="1">
    <w:name w:val="Table Paragraph"/>
    <w:basedOn w:val="Normal"/>
    <w:uiPriority w:val="1"/>
    <w:qFormat w:val="1"/>
    <w:pPr>
      <w:ind w:left="80"/>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1.png"/><Relationship Id="rId12" Type="http://schemas.openxmlformats.org/officeDocument/2006/relationships/image" Target="media/image7.pn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10.png"/><Relationship Id="rId4" Type="http://schemas.openxmlformats.org/officeDocument/2006/relationships/image" Target="media/image9.png"/><Relationship Id="rId9" Type="http://schemas.openxmlformats.org/officeDocument/2006/relationships/image" Target="media/image8.png"/><Relationship Id="rId5" Type="http://schemas.openxmlformats.org/officeDocument/2006/relationships/image" Target="media/image5.png"/><Relationship Id="rId6" Type="http://schemas.openxmlformats.org/officeDocument/2006/relationships/image" Target="media/image14.png"/><Relationship Id="rId7" Type="http://schemas.openxmlformats.org/officeDocument/2006/relationships/image" Target="media/image12.png"/><Relationship Id="rId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ZHPd7Nfk+jwOPNO+C9NjRq4N+w==">CgMxLjAyCGguZ2pkZ3hzMgloLjMwajB6bGw4AHIhMVNZdElRUkV5cWVBMU96QVJoX0prUU9UcUZSamZvSGZI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2023-07-21T13:33:00Z</dcterms:created>
  <dc:creator>Jenny Rochford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