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0A88A" w14:textId="6ACB9334" w:rsidR="00222A0B" w:rsidRPr="001A1803" w:rsidRDefault="00CC49DF" w:rsidP="00066BFC">
      <w:pPr>
        <w:spacing w:after="0" w:line="240" w:lineRule="auto"/>
        <w:contextualSpacing/>
        <w:rPr>
          <w:rFonts w:ascii="Twinkl ExtraBold" w:eastAsia="Times New Roman" w:hAnsi="Twinkl ExtraBold" w:cs="Times New Roman"/>
          <w:b/>
          <w:color w:val="445C19"/>
          <w:spacing w:val="-7"/>
          <w:sz w:val="44"/>
          <w:szCs w:val="44"/>
        </w:rPr>
      </w:pPr>
      <w:r>
        <w:rPr>
          <w:rFonts w:ascii="Twinkl ExtraBold" w:eastAsia="Times New Roman" w:hAnsi="Twinkl ExtraBold" w:cs="Times New Roman"/>
          <w:b/>
          <w:noProof/>
          <w:color w:val="445C19"/>
          <w:spacing w:val="-7"/>
          <w:sz w:val="44"/>
          <w:szCs w:val="44"/>
        </w:rPr>
        <w:object w:dxaOrig="1440" w:dyaOrig="1440" w14:anchorId="6E1E9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83pt;margin-top:-10.2pt;width:62pt;height:66.95pt;z-index:-251657728;mso-wrap-edited:f" wrapcoords="-36 0 -36 21561 21600 21561 21600 0 -36 0">
            <v:imagedata r:id="rId7" o:title="" gain="19661f" blacklevel="21627f"/>
          </v:shape>
          <o:OLEObject Type="Embed" ProgID="PBrush" ShapeID="_x0000_s1026" DrawAspect="Content" ObjectID="_1757239078" r:id="rId8"/>
        </w:object>
      </w:r>
      <w:r w:rsidR="00222A0B" w:rsidRPr="001A1803">
        <w:rPr>
          <w:rFonts w:ascii="Twinkl ExtraBold" w:eastAsia="Times New Roman" w:hAnsi="Twinkl ExtraBold" w:cs="Times New Roman"/>
          <w:b/>
          <w:color w:val="445C19"/>
          <w:spacing w:val="-7"/>
          <w:sz w:val="44"/>
          <w:szCs w:val="44"/>
        </w:rPr>
        <w:t>C</w:t>
      </w:r>
      <w:bookmarkStart w:id="0" w:name="_Hlk142134483"/>
      <w:r w:rsidR="00222A0B" w:rsidRPr="001A1803">
        <w:rPr>
          <w:rFonts w:ascii="Twinkl ExtraBold" w:eastAsia="Times New Roman" w:hAnsi="Twinkl ExtraBold" w:cs="Times New Roman"/>
          <w:b/>
          <w:color w:val="445C19"/>
          <w:spacing w:val="-7"/>
          <w:sz w:val="44"/>
          <w:szCs w:val="44"/>
        </w:rPr>
        <w:t>arlton VC Primary School</w:t>
      </w:r>
      <w:bookmarkEnd w:id="0"/>
    </w:p>
    <w:p w14:paraId="66CBFD6A" w14:textId="667E9F67" w:rsidR="00E63177" w:rsidRPr="001A1803" w:rsidRDefault="00222A0B" w:rsidP="00066BFC">
      <w:pPr>
        <w:spacing w:after="0" w:line="240" w:lineRule="auto"/>
        <w:rPr>
          <w:rFonts w:ascii="Twinkl" w:hAnsi="Twinkl" w:cstheme="minorHAnsi"/>
          <w:b/>
          <w:color w:val="70AD47" w:themeColor="accent6"/>
          <w:sz w:val="44"/>
          <w:szCs w:val="44"/>
          <w:u w:val="single"/>
        </w:rPr>
      </w:pPr>
      <w:r w:rsidRPr="001A1803">
        <w:rPr>
          <w:rFonts w:ascii="Twinkl" w:hAnsi="Twinkl" w:cstheme="minorHAnsi"/>
          <w:b/>
          <w:noProof/>
          <w:color w:val="70AD47" w:themeColor="accent6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225ADC1" wp14:editId="789DE087">
                <wp:simplePos x="0" y="0"/>
                <wp:positionH relativeFrom="column">
                  <wp:posOffset>8464550</wp:posOffset>
                </wp:positionH>
                <wp:positionV relativeFrom="paragraph">
                  <wp:posOffset>6705600</wp:posOffset>
                </wp:positionV>
                <wp:extent cx="1689100" cy="292100"/>
                <wp:effectExtent l="0" t="0" r="254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292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E2354" id="Rectangle 8" o:spid="_x0000_s1026" style="position:absolute;margin-left:666.5pt;margin-top:528pt;width:133pt;height:2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" fillcolor="white [3212]" strokecolor="white [3212]" strokeweight="1pt"/>
            </w:pict>
          </mc:Fallback>
        </mc:AlternateContent>
      </w:r>
      <w:r w:rsidR="00E63177" w:rsidRPr="001A1803">
        <w:rPr>
          <w:rFonts w:ascii="Twinkl" w:hAnsi="Twinkl" w:cstheme="minorHAnsi"/>
          <w:b/>
          <w:color w:val="70AD47" w:themeColor="accent6"/>
          <w:sz w:val="44"/>
          <w:szCs w:val="44"/>
          <w:u w:val="single"/>
        </w:rPr>
        <w:t>DEV</w:t>
      </w:r>
      <w:r w:rsidR="00DE165B" w:rsidRPr="001A1803">
        <w:rPr>
          <w:rFonts w:ascii="Twinkl" w:hAnsi="Twinkl" w:cstheme="minorHAnsi"/>
          <w:b/>
          <w:color w:val="70AD47" w:themeColor="accent6"/>
          <w:sz w:val="44"/>
          <w:szCs w:val="44"/>
          <w:u w:val="single"/>
        </w:rPr>
        <w:t>ELOPMENTAL STAGES OF DRAWING</w:t>
      </w:r>
    </w:p>
    <w:p w14:paraId="70139379" w14:textId="77777777" w:rsidR="003E5132" w:rsidRPr="00066BFC" w:rsidRDefault="003E5132" w:rsidP="00222A0B">
      <w:pPr>
        <w:spacing w:after="0"/>
        <w:rPr>
          <w:rFonts w:ascii="Twinkl" w:hAnsi="Twinkl" w:cstheme="minorHAnsi"/>
          <w:b/>
          <w:color w:val="70AD47" w:themeColor="accent6"/>
          <w:sz w:val="8"/>
          <w:szCs w:val="8"/>
          <w:u w:val="single"/>
        </w:rPr>
      </w:pPr>
    </w:p>
    <w:tbl>
      <w:tblPr>
        <w:tblStyle w:val="TableGrid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89"/>
        <w:gridCol w:w="2301"/>
        <w:gridCol w:w="1984"/>
        <w:gridCol w:w="2835"/>
        <w:gridCol w:w="2977"/>
        <w:gridCol w:w="3202"/>
      </w:tblGrid>
      <w:tr w:rsidR="001A1803" w:rsidRPr="00222A0B" w14:paraId="3E2F8BCF" w14:textId="77777777" w:rsidTr="009F1254">
        <w:tc>
          <w:tcPr>
            <w:tcW w:w="2089" w:type="dxa"/>
            <w:shd w:val="clear" w:color="auto" w:fill="E2EFD9" w:themeFill="accent6" w:themeFillTint="33"/>
            <w:vAlign w:val="center"/>
          </w:tcPr>
          <w:p w14:paraId="3AC5CAA9" w14:textId="77777777" w:rsidR="00C82DB5" w:rsidRPr="00222A0B" w:rsidRDefault="00C82DB5" w:rsidP="00C13087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1 – 2 years</w:t>
            </w:r>
          </w:p>
        </w:tc>
        <w:tc>
          <w:tcPr>
            <w:tcW w:w="2301" w:type="dxa"/>
            <w:shd w:val="clear" w:color="auto" w:fill="E2EFD9" w:themeFill="accent6" w:themeFillTint="33"/>
            <w:vAlign w:val="center"/>
          </w:tcPr>
          <w:p w14:paraId="2D248AA2" w14:textId="77777777" w:rsidR="00C82DB5" w:rsidRPr="00222A0B" w:rsidRDefault="00C82DB5" w:rsidP="005567D5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2 – 3 years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0FC9899" w14:textId="26FD9C50" w:rsidR="00C82DB5" w:rsidRPr="00222A0B" w:rsidRDefault="00F05C79" w:rsidP="00F05C79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3</w:t>
            </w:r>
            <w:r w:rsidR="005567D5">
              <w:rPr>
                <w:rFonts w:ascii="Twinkl" w:hAnsi="Twinkl" w:cstheme="minorHAnsi"/>
              </w:rPr>
              <w:t xml:space="preserve"> -4</w:t>
            </w:r>
            <w:r>
              <w:rPr>
                <w:rFonts w:ascii="Twinkl" w:hAnsi="Twinkl" w:cstheme="minorHAnsi"/>
              </w:rPr>
              <w:t xml:space="preserve"> years</w:t>
            </w:r>
          </w:p>
        </w:tc>
        <w:tc>
          <w:tcPr>
            <w:tcW w:w="2835" w:type="dxa"/>
            <w:shd w:val="clear" w:color="auto" w:fill="E2EFD9" w:themeFill="accent6" w:themeFillTint="33"/>
            <w:vAlign w:val="center"/>
          </w:tcPr>
          <w:p w14:paraId="0577124F" w14:textId="2A6B493F" w:rsidR="00C82DB5" w:rsidRPr="00222A0B" w:rsidRDefault="00C82DB5" w:rsidP="009E075A">
            <w:pPr>
              <w:ind w:firstLine="720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4</w:t>
            </w:r>
            <w:r w:rsidR="005567D5">
              <w:rPr>
                <w:rFonts w:ascii="Twinkl" w:hAnsi="Twinkl" w:cstheme="minorHAnsi"/>
              </w:rPr>
              <w:t xml:space="preserve"> -5</w:t>
            </w:r>
            <w:r w:rsidRPr="00222A0B">
              <w:rPr>
                <w:rFonts w:ascii="Twinkl" w:hAnsi="Twinkl" w:cstheme="minorHAnsi"/>
              </w:rPr>
              <w:t xml:space="preserve"> years</w:t>
            </w:r>
          </w:p>
        </w:tc>
        <w:tc>
          <w:tcPr>
            <w:tcW w:w="2977" w:type="dxa"/>
            <w:shd w:val="clear" w:color="auto" w:fill="E2EFD9" w:themeFill="accent6" w:themeFillTint="33"/>
            <w:vAlign w:val="center"/>
          </w:tcPr>
          <w:p w14:paraId="44060351" w14:textId="37FACB4D" w:rsidR="00C82DB5" w:rsidRPr="00222A0B" w:rsidRDefault="00F05C79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5</w:t>
            </w:r>
            <w:r w:rsidR="005567D5">
              <w:rPr>
                <w:rFonts w:ascii="Twinkl" w:hAnsi="Twinkl" w:cstheme="minorHAnsi"/>
              </w:rPr>
              <w:t>-6</w:t>
            </w:r>
            <w:r w:rsidR="00C82DB5" w:rsidRPr="00222A0B">
              <w:rPr>
                <w:rFonts w:ascii="Twinkl" w:hAnsi="Twinkl" w:cstheme="minorHAnsi"/>
              </w:rPr>
              <w:t xml:space="preserve"> years</w:t>
            </w:r>
          </w:p>
        </w:tc>
        <w:tc>
          <w:tcPr>
            <w:tcW w:w="3202" w:type="dxa"/>
            <w:shd w:val="clear" w:color="auto" w:fill="E2EFD9" w:themeFill="accent6" w:themeFillTint="33"/>
            <w:vAlign w:val="center"/>
          </w:tcPr>
          <w:p w14:paraId="35BA111E" w14:textId="77777777" w:rsidR="00C82DB5" w:rsidRPr="00222A0B" w:rsidRDefault="00C82DB5" w:rsidP="00C13087">
            <w:pPr>
              <w:jc w:val="center"/>
              <w:rPr>
                <w:rFonts w:ascii="Twinkl" w:hAnsi="Twinkl" w:cstheme="minorHAnsi"/>
              </w:rPr>
            </w:pPr>
            <w:r w:rsidRPr="00222A0B">
              <w:rPr>
                <w:rFonts w:ascii="Twinkl" w:hAnsi="Twinkl" w:cstheme="minorHAnsi"/>
              </w:rPr>
              <w:t>6 – 7 years</w:t>
            </w:r>
          </w:p>
        </w:tc>
      </w:tr>
      <w:tr w:rsidR="001A1803" w:rsidRPr="00222A0B" w14:paraId="01940F8E" w14:textId="77777777" w:rsidTr="009F1254">
        <w:trPr>
          <w:trHeight w:val="403"/>
        </w:trPr>
        <w:tc>
          <w:tcPr>
            <w:tcW w:w="2089" w:type="dxa"/>
            <w:shd w:val="clear" w:color="auto" w:fill="C5E0B3" w:themeFill="accent6" w:themeFillTint="66"/>
            <w:vAlign w:val="center"/>
          </w:tcPr>
          <w:p w14:paraId="1C2B986A" w14:textId="60B00287" w:rsidR="00C82DB5" w:rsidRPr="00222A0B" w:rsidRDefault="005567D5" w:rsidP="00C53845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Random </w:t>
            </w:r>
            <w:r w:rsidR="00C82DB5">
              <w:rPr>
                <w:rFonts w:ascii="Twinkl" w:hAnsi="Twinkl" w:cstheme="minorHAnsi"/>
              </w:rPr>
              <w:t>Scribble</w:t>
            </w:r>
          </w:p>
        </w:tc>
        <w:tc>
          <w:tcPr>
            <w:tcW w:w="2301" w:type="dxa"/>
            <w:shd w:val="clear" w:color="auto" w:fill="C5E0B3" w:themeFill="accent6" w:themeFillTint="66"/>
            <w:vAlign w:val="center"/>
          </w:tcPr>
          <w:p w14:paraId="316EB398" w14:textId="2DAD7F52" w:rsidR="00C82DB5" w:rsidRPr="00222A0B" w:rsidRDefault="005A3F5A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Controlled scribble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4F82E0B7" w14:textId="0180CD66" w:rsidR="00C82DB5" w:rsidRPr="00222A0B" w:rsidRDefault="00072C8E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Basic Shapes</w:t>
            </w:r>
          </w:p>
        </w:tc>
        <w:tc>
          <w:tcPr>
            <w:tcW w:w="2835" w:type="dxa"/>
            <w:shd w:val="clear" w:color="auto" w:fill="C5E0B3" w:themeFill="accent6" w:themeFillTint="66"/>
            <w:vAlign w:val="center"/>
          </w:tcPr>
          <w:p w14:paraId="6AF3ADE3" w14:textId="61FDA41A" w:rsidR="00C82DB5" w:rsidRPr="00222A0B" w:rsidRDefault="00B952A7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 xml:space="preserve">Patterns </w:t>
            </w:r>
            <w:r w:rsidR="001A1803">
              <w:rPr>
                <w:rFonts w:ascii="Twinkl" w:hAnsi="Twinkl" w:cstheme="minorHAnsi"/>
              </w:rPr>
              <w:t>&amp;</w:t>
            </w:r>
            <w:r>
              <w:rPr>
                <w:rFonts w:ascii="Twinkl" w:hAnsi="Twinkl" w:cstheme="minorHAnsi"/>
              </w:rPr>
              <w:t xml:space="preserve"> tadpole people</w:t>
            </w:r>
          </w:p>
        </w:tc>
        <w:tc>
          <w:tcPr>
            <w:tcW w:w="2977" w:type="dxa"/>
            <w:shd w:val="clear" w:color="auto" w:fill="C5E0B3" w:themeFill="accent6" w:themeFillTint="66"/>
            <w:vAlign w:val="center"/>
          </w:tcPr>
          <w:p w14:paraId="2162BC67" w14:textId="27A770C7" w:rsidR="00C82DB5" w:rsidRPr="00222A0B" w:rsidRDefault="00262077" w:rsidP="00C13087">
            <w:pPr>
              <w:jc w:val="center"/>
              <w:rPr>
                <w:rFonts w:ascii="Twinkl" w:hAnsi="Twinkl" w:cstheme="minorHAnsi"/>
              </w:rPr>
            </w:pPr>
            <w:r>
              <w:rPr>
                <w:rFonts w:ascii="Twinkl" w:hAnsi="Twinkl" w:cstheme="minorHAnsi"/>
              </w:rPr>
              <w:t>Pictures and Portraits</w:t>
            </w:r>
          </w:p>
        </w:tc>
        <w:tc>
          <w:tcPr>
            <w:tcW w:w="3202" w:type="dxa"/>
            <w:shd w:val="clear" w:color="auto" w:fill="C5E0B3" w:themeFill="accent6" w:themeFillTint="66"/>
            <w:vAlign w:val="center"/>
          </w:tcPr>
          <w:p w14:paraId="63E27449" w14:textId="69F3BB1D" w:rsidR="00C82DB5" w:rsidRPr="00262077" w:rsidRDefault="00262077" w:rsidP="00C13087">
            <w:pPr>
              <w:jc w:val="center"/>
              <w:rPr>
                <w:rFonts w:ascii="Twinkl" w:hAnsi="Twinkl" w:cstheme="minorHAnsi"/>
              </w:rPr>
            </w:pPr>
            <w:r w:rsidRPr="00262077">
              <w:rPr>
                <w:rFonts w:ascii="Twinkl" w:hAnsi="Twinkl" w:cstheme="minorHAnsi"/>
                <w:bCs/>
              </w:rPr>
              <w:t>Interests and Experience</w:t>
            </w:r>
          </w:p>
        </w:tc>
      </w:tr>
      <w:tr w:rsidR="001A1803" w:rsidRPr="00222A0B" w14:paraId="77513937" w14:textId="77777777" w:rsidTr="009F1254">
        <w:trPr>
          <w:trHeight w:val="4656"/>
        </w:trPr>
        <w:tc>
          <w:tcPr>
            <w:tcW w:w="2089" w:type="dxa"/>
            <w:shd w:val="clear" w:color="auto" w:fill="auto"/>
          </w:tcPr>
          <w:p w14:paraId="316F41F8" w14:textId="4168C704" w:rsidR="00C82DB5" w:rsidRPr="00262077" w:rsidRDefault="00C82DB5" w:rsidP="00C82DB5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Th</w:t>
            </w:r>
            <w:r w:rsidR="00FA2958" w:rsidRPr="00262077">
              <w:rPr>
                <w:rFonts w:ascii="Twinkl" w:hAnsi="Twinkl" w:cstheme="minorHAnsi"/>
                <w:sz w:val="20"/>
                <w:szCs w:val="20"/>
              </w:rPr>
              <w:t xml:space="preserve">is 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>stage</w:t>
            </w:r>
            <w:r w:rsidR="00FA2958" w:rsidRPr="00262077">
              <w:rPr>
                <w:rFonts w:ascii="Twinkl" w:hAnsi="Twinkl" w:cstheme="minorHAnsi"/>
                <w:sz w:val="20"/>
                <w:szCs w:val="20"/>
              </w:rPr>
              <w:t xml:space="preserve"> 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>is about exploring and developing motor coordination.</w:t>
            </w:r>
          </w:p>
          <w:p w14:paraId="14428330" w14:textId="54544DCA" w:rsidR="00C82DB5" w:rsidRPr="00262077" w:rsidRDefault="00C82DB5" w:rsidP="00C82DB5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b/>
                <w:sz w:val="20"/>
                <w:szCs w:val="20"/>
              </w:rPr>
              <w:t>Around 15 to 18 months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 babies begin to develop uncontrolled scribbles that don’t represent anything.</w:t>
            </w:r>
          </w:p>
          <w:p w14:paraId="724476F1" w14:textId="209D5678" w:rsidR="005A3F5A" w:rsidRPr="00262077" w:rsidRDefault="00FA2958" w:rsidP="005A3F5A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D</w:t>
            </w:r>
            <w:r w:rsidR="005A3F5A" w:rsidRPr="00262077">
              <w:rPr>
                <w:rFonts w:ascii="Twinkl" w:hAnsi="Twinkl" w:cstheme="minorHAnsi"/>
                <w:sz w:val="20"/>
                <w:szCs w:val="20"/>
              </w:rPr>
              <w:t>rawing is really about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 </w:t>
            </w:r>
            <w:r w:rsidR="005A3F5A" w:rsidRPr="00262077">
              <w:rPr>
                <w:rFonts w:ascii="Twinkl" w:hAnsi="Twinkl" w:cstheme="minorHAnsi"/>
                <w:sz w:val="20"/>
                <w:szCs w:val="20"/>
              </w:rPr>
              <w:t>learning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 about cause and effect, </w:t>
            </w:r>
            <w:r w:rsidR="005A3F5A" w:rsidRPr="00262077">
              <w:rPr>
                <w:rFonts w:ascii="Twinkl" w:hAnsi="Twinkl" w:cstheme="minorHAnsi"/>
                <w:sz w:val="20"/>
                <w:szCs w:val="20"/>
              </w:rPr>
              <w:t>enjoying their movements and the effects of them. </w:t>
            </w:r>
          </w:p>
          <w:p w14:paraId="4071DCAC" w14:textId="029404C6" w:rsidR="00C82DB5" w:rsidRPr="009F1254" w:rsidRDefault="005A3F5A" w:rsidP="005C3220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Their scribbles enable them to learn about the properties of objects, materials and tools such as pencils, pens, paint, crayons and paper.</w:t>
            </w:r>
            <w:bookmarkStart w:id="1" w:name="_GoBack"/>
            <w:bookmarkEnd w:id="1"/>
          </w:p>
        </w:tc>
        <w:tc>
          <w:tcPr>
            <w:tcW w:w="2301" w:type="dxa"/>
          </w:tcPr>
          <w:p w14:paraId="63333349" w14:textId="59A7EE0D" w:rsidR="005A3F5A" w:rsidRPr="00262077" w:rsidRDefault="00FA2958" w:rsidP="005A3F5A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C</w:t>
            </w:r>
            <w:r w:rsidR="005A3F5A" w:rsidRPr="00262077">
              <w:rPr>
                <w:rFonts w:ascii="Twinkl" w:hAnsi="Twinkl" w:cstheme="minorHAnsi"/>
                <w:sz w:val="20"/>
                <w:szCs w:val="20"/>
              </w:rPr>
              <w:t>haracterized by spontaneous circular or to-and-fro scribbles and dots.</w:t>
            </w:r>
          </w:p>
          <w:p w14:paraId="1A7F18ED" w14:textId="77777777" w:rsidR="005A3F5A" w:rsidRPr="00262077" w:rsidRDefault="005A3F5A" w:rsidP="005A3F5A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Toddlers begin to make drawings that include:</w:t>
            </w:r>
          </w:p>
          <w:p w14:paraId="18EC036F" w14:textId="77777777" w:rsidR="005A3F5A" w:rsidRPr="00262077" w:rsidRDefault="005A3F5A" w:rsidP="00072C8E">
            <w:pPr>
              <w:numPr>
                <w:ilvl w:val="0"/>
                <w:numId w:val="2"/>
              </w:numPr>
              <w:tabs>
                <w:tab w:val="clear" w:pos="720"/>
                <w:tab w:val="num" w:pos="238"/>
              </w:tabs>
              <w:ind w:left="23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horizontal and vertical lines</w:t>
            </w:r>
          </w:p>
          <w:p w14:paraId="314C69CE" w14:textId="77777777" w:rsidR="005A3F5A" w:rsidRPr="00262077" w:rsidRDefault="005A3F5A" w:rsidP="00072C8E">
            <w:pPr>
              <w:numPr>
                <w:ilvl w:val="0"/>
                <w:numId w:val="2"/>
              </w:numPr>
              <w:tabs>
                <w:tab w:val="clear" w:pos="720"/>
                <w:tab w:val="num" w:pos="238"/>
              </w:tabs>
              <w:ind w:left="23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multiple loops and spirals</w:t>
            </w:r>
          </w:p>
          <w:p w14:paraId="5B83CB51" w14:textId="77777777" w:rsidR="005A3F5A" w:rsidRPr="00262077" w:rsidRDefault="005A3F5A" w:rsidP="00072C8E">
            <w:pPr>
              <w:numPr>
                <w:ilvl w:val="0"/>
                <w:numId w:val="2"/>
              </w:numPr>
              <w:tabs>
                <w:tab w:val="clear" w:pos="720"/>
                <w:tab w:val="num" w:pos="238"/>
              </w:tabs>
              <w:ind w:left="23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roughly drawn circles</w:t>
            </w:r>
          </w:p>
          <w:p w14:paraId="67E09835" w14:textId="77777777" w:rsidR="00072C8E" w:rsidRPr="00262077" w:rsidRDefault="005A3F5A" w:rsidP="005C3220">
            <w:pPr>
              <w:numPr>
                <w:ilvl w:val="0"/>
                <w:numId w:val="2"/>
              </w:numPr>
              <w:tabs>
                <w:tab w:val="clear" w:pos="720"/>
                <w:tab w:val="num" w:pos="238"/>
              </w:tabs>
              <w:ind w:left="23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shapes that resemble letters T and V</w:t>
            </w:r>
          </w:p>
          <w:p w14:paraId="62A408B6" w14:textId="679CB9E2" w:rsidR="00C82DB5" w:rsidRPr="009F1254" w:rsidRDefault="00072C8E" w:rsidP="009F1254">
            <w:pPr>
              <w:ind w:left="96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Children </w:t>
            </w:r>
            <w:r w:rsidR="005C3220" w:rsidRPr="00262077">
              <w:rPr>
                <w:rFonts w:ascii="Twinkl" w:hAnsi="Twinkl" w:cstheme="minorHAnsi"/>
                <w:sz w:val="20"/>
                <w:szCs w:val="20"/>
              </w:rPr>
              <w:t>begin to discover the connection between the movements they make and the marks that form on the paper. They will begin to repeat movements on purpose.</w:t>
            </w:r>
          </w:p>
        </w:tc>
        <w:tc>
          <w:tcPr>
            <w:tcW w:w="1984" w:type="dxa"/>
          </w:tcPr>
          <w:p w14:paraId="3A5EE0BB" w14:textId="522138E8" w:rsidR="005C3220" w:rsidRPr="00262077" w:rsidRDefault="005C3220" w:rsidP="005C3220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fine motor control and hand-eye coordination improve</w:t>
            </w:r>
            <w:r w:rsidR="00072C8E" w:rsidRPr="00262077">
              <w:rPr>
                <w:rFonts w:ascii="Twinkl" w:hAnsi="Twinkl" w:cstheme="minorHAnsi"/>
                <w:sz w:val="20"/>
                <w:szCs w:val="20"/>
              </w:rPr>
              <w:t xml:space="preserve"> basic shapes are included.</w:t>
            </w:r>
          </w:p>
          <w:p w14:paraId="175D5FEF" w14:textId="7890D733" w:rsidR="005C3220" w:rsidRPr="00262077" w:rsidRDefault="005C3220" w:rsidP="00072C8E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142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circles </w:t>
            </w:r>
            <w:r w:rsidR="009F1254">
              <w:rPr>
                <w:rFonts w:ascii="Twinkl" w:hAnsi="Twinkl" w:cstheme="minorHAnsi"/>
                <w:sz w:val="20"/>
                <w:szCs w:val="20"/>
              </w:rPr>
              <w:t xml:space="preserve">&amp; 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>squares</w:t>
            </w:r>
          </w:p>
          <w:p w14:paraId="74361BE7" w14:textId="77777777" w:rsidR="005C3220" w:rsidRPr="00262077" w:rsidRDefault="005C3220" w:rsidP="00072C8E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142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crosses </w:t>
            </w:r>
          </w:p>
          <w:p w14:paraId="5AD96314" w14:textId="77777777" w:rsidR="005C3220" w:rsidRPr="00262077" w:rsidRDefault="005C3220" w:rsidP="00072C8E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142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dots</w:t>
            </w:r>
          </w:p>
          <w:p w14:paraId="6D3972D6" w14:textId="6DC79187" w:rsidR="005C3220" w:rsidRPr="00262077" w:rsidRDefault="005C3220" w:rsidP="00B952A7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142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shapes that resemble letters T, V and H </w:t>
            </w:r>
          </w:p>
          <w:p w14:paraId="00800DA3" w14:textId="60748EDA" w:rsidR="00B952A7" w:rsidRPr="00262077" w:rsidRDefault="00B952A7" w:rsidP="005C3220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142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Colour is unrealistic</w:t>
            </w:r>
          </w:p>
          <w:p w14:paraId="72993A80" w14:textId="13820774" w:rsidR="00066BFC" w:rsidRPr="00262077" w:rsidRDefault="00066BFC" w:rsidP="005C3220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142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Head and legs people no face</w:t>
            </w:r>
          </w:p>
          <w:p w14:paraId="028ED876" w14:textId="03B93E02" w:rsidR="00C82DB5" w:rsidRPr="00262077" w:rsidRDefault="005C3220" w:rsidP="005C3220">
            <w:pPr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They usually name their picture while drawing it or after it is complete, but they do not start a drawing with a clear plan for what they will draw.</w:t>
            </w:r>
          </w:p>
        </w:tc>
        <w:tc>
          <w:tcPr>
            <w:tcW w:w="2835" w:type="dxa"/>
          </w:tcPr>
          <w:p w14:paraId="4674C67C" w14:textId="77777777" w:rsidR="00066BFC" w:rsidRPr="00066BFC" w:rsidRDefault="00F05C79" w:rsidP="00066BFC">
            <w:pPr>
              <w:pStyle w:val="ListParagraph"/>
              <w:numPr>
                <w:ilvl w:val="0"/>
                <w:numId w:val="5"/>
              </w:numPr>
              <w:tabs>
                <w:tab w:val="left" w:pos="2145"/>
              </w:tabs>
              <w:ind w:left="201" w:hanging="129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patterns start emerging</w:t>
            </w:r>
          </w:p>
          <w:p w14:paraId="0273E2E5" w14:textId="1643EA00" w:rsidR="00F05C79" w:rsidRPr="00066BFC" w:rsidRDefault="00F05C79" w:rsidP="00066BFC">
            <w:pPr>
              <w:pStyle w:val="ListParagraph"/>
              <w:numPr>
                <w:ilvl w:val="0"/>
                <w:numId w:val="5"/>
              </w:numPr>
              <w:tabs>
                <w:tab w:val="left" w:pos="2145"/>
              </w:tabs>
              <w:ind w:left="201" w:hanging="129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 xml:space="preserve"> A child will make a pattern and interpret it as a representation of something, giving it a label.</w:t>
            </w:r>
          </w:p>
          <w:p w14:paraId="1815118D" w14:textId="37BA6F9F" w:rsidR="00F05C79" w:rsidRPr="00066BFC" w:rsidRDefault="00066BFC" w:rsidP="00F05C79">
            <w:pPr>
              <w:tabs>
                <w:tab w:val="left" w:pos="2145"/>
              </w:tabs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D</w:t>
            </w:r>
            <w:r w:rsidR="00F05C79" w:rsidRPr="00066BFC">
              <w:rPr>
                <w:rFonts w:ascii="Twinkl" w:hAnsi="Twinkl" w:cstheme="minorHAnsi"/>
                <w:sz w:val="20"/>
                <w:szCs w:val="20"/>
              </w:rPr>
              <w:t>rawings include:</w:t>
            </w:r>
          </w:p>
          <w:p w14:paraId="7B4F0D9C" w14:textId="77777777" w:rsidR="00F05C79" w:rsidRPr="00066BFC" w:rsidRDefault="00F05C79" w:rsidP="00066BFC">
            <w:pPr>
              <w:numPr>
                <w:ilvl w:val="0"/>
                <w:numId w:val="4"/>
              </w:numPr>
              <w:tabs>
                <w:tab w:val="clear" w:pos="720"/>
                <w:tab w:val="left" w:pos="2145"/>
              </w:tabs>
              <w:ind w:left="343" w:hanging="142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Squares, circles and rectangles</w:t>
            </w:r>
          </w:p>
          <w:p w14:paraId="22CA0D23" w14:textId="77777777" w:rsidR="00F05C79" w:rsidRPr="00066BFC" w:rsidRDefault="00F05C79" w:rsidP="00066BFC">
            <w:pPr>
              <w:numPr>
                <w:ilvl w:val="0"/>
                <w:numId w:val="4"/>
              </w:numPr>
              <w:tabs>
                <w:tab w:val="clear" w:pos="720"/>
                <w:tab w:val="left" w:pos="2145"/>
              </w:tabs>
              <w:ind w:left="343" w:hanging="142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Attempts triangles and diamonds, although they may not be able to form them yet</w:t>
            </w:r>
          </w:p>
          <w:p w14:paraId="3C66CE1C" w14:textId="77777777" w:rsidR="00F05C79" w:rsidRPr="00066BFC" w:rsidRDefault="00F05C79" w:rsidP="00066BFC">
            <w:pPr>
              <w:numPr>
                <w:ilvl w:val="0"/>
                <w:numId w:val="4"/>
              </w:numPr>
              <w:tabs>
                <w:tab w:val="clear" w:pos="720"/>
                <w:tab w:val="left" w:pos="2145"/>
              </w:tabs>
              <w:ind w:left="343" w:hanging="142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Crosses</w:t>
            </w:r>
          </w:p>
          <w:p w14:paraId="67273DD1" w14:textId="30CB169E" w:rsidR="00F05C79" w:rsidRPr="00066BFC" w:rsidRDefault="00F05C79" w:rsidP="00F05C79">
            <w:pPr>
              <w:numPr>
                <w:ilvl w:val="0"/>
                <w:numId w:val="4"/>
              </w:numPr>
              <w:tabs>
                <w:tab w:val="clear" w:pos="720"/>
                <w:tab w:val="left" w:pos="2145"/>
              </w:tabs>
              <w:ind w:left="343" w:hanging="142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Letters (pretend writing)</w:t>
            </w:r>
          </w:p>
          <w:p w14:paraId="7A2F798C" w14:textId="03DDA119" w:rsidR="00066BFC" w:rsidRPr="00066BFC" w:rsidRDefault="00066BFC" w:rsidP="00F05C79">
            <w:pPr>
              <w:numPr>
                <w:ilvl w:val="0"/>
                <w:numId w:val="4"/>
              </w:numPr>
              <w:tabs>
                <w:tab w:val="clear" w:pos="720"/>
                <w:tab w:val="left" w:pos="2145"/>
              </w:tabs>
              <w:ind w:left="343" w:hanging="142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Tadpole people start to have faces, eyes initially.</w:t>
            </w:r>
          </w:p>
          <w:p w14:paraId="2B11F368" w14:textId="1E85E8DF" w:rsidR="00F05C79" w:rsidRPr="00066BFC" w:rsidRDefault="00F05C79" w:rsidP="00F05C79">
            <w:pPr>
              <w:tabs>
                <w:tab w:val="left" w:pos="2145"/>
              </w:tabs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They draw not what they see, but what they know, and will add details as they become important to them.</w:t>
            </w:r>
          </w:p>
          <w:p w14:paraId="190F9F79" w14:textId="3312774E" w:rsidR="00F05C79" w:rsidRPr="00262077" w:rsidRDefault="00F05C79" w:rsidP="00F05C79">
            <w:pPr>
              <w:tabs>
                <w:tab w:val="left" w:pos="2145"/>
              </w:tabs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 xml:space="preserve">Drawing takes on more meaning and intention. </w:t>
            </w:r>
          </w:p>
        </w:tc>
        <w:tc>
          <w:tcPr>
            <w:tcW w:w="2977" w:type="dxa"/>
          </w:tcPr>
          <w:p w14:paraId="05D3D27F" w14:textId="5D9E3EC2" w:rsidR="00F05C79" w:rsidRPr="00066BFC" w:rsidRDefault="00F05C79" w:rsidP="00F05C79">
            <w:pPr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begin to show much creativity in their drawings.</w:t>
            </w:r>
          </w:p>
          <w:p w14:paraId="6AFE6F99" w14:textId="30C5C96C" w:rsidR="00F05C79" w:rsidRPr="00066BFC" w:rsidRDefault="00262077" w:rsidP="00F05C79">
            <w:pPr>
              <w:rPr>
                <w:rFonts w:ascii="Twinkl" w:hAnsi="Twinkl" w:cstheme="minorHAnsi"/>
                <w:sz w:val="20"/>
                <w:szCs w:val="20"/>
              </w:rPr>
            </w:pPr>
            <w:r>
              <w:rPr>
                <w:rFonts w:ascii="Twinkl" w:hAnsi="Twinkl" w:cstheme="minorHAnsi"/>
                <w:sz w:val="20"/>
                <w:szCs w:val="20"/>
              </w:rPr>
              <w:t>D</w:t>
            </w:r>
            <w:r w:rsidR="00F05C79" w:rsidRPr="00066BFC">
              <w:rPr>
                <w:rFonts w:ascii="Twinkl" w:hAnsi="Twinkl" w:cstheme="minorHAnsi"/>
                <w:sz w:val="20"/>
                <w:szCs w:val="20"/>
              </w:rPr>
              <w:t>rawings include:</w:t>
            </w:r>
          </w:p>
          <w:p w14:paraId="3E0C2270" w14:textId="77777777" w:rsidR="00F05C79" w:rsidRPr="00262077" w:rsidRDefault="00F05C79" w:rsidP="00262077">
            <w:pPr>
              <w:pStyle w:val="ListParagraph"/>
              <w:numPr>
                <w:ilvl w:val="0"/>
                <w:numId w:val="6"/>
              </w:numPr>
              <w:ind w:left="21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Basic shapes</w:t>
            </w:r>
          </w:p>
          <w:p w14:paraId="72920537" w14:textId="77777777" w:rsidR="00F05C79" w:rsidRPr="00262077" w:rsidRDefault="00F05C79" w:rsidP="00262077">
            <w:pPr>
              <w:pStyle w:val="ListParagraph"/>
              <w:numPr>
                <w:ilvl w:val="0"/>
                <w:numId w:val="6"/>
              </w:numPr>
              <w:ind w:left="21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Triangles and diamonds</w:t>
            </w:r>
          </w:p>
          <w:p w14:paraId="66DF09B6" w14:textId="77777777" w:rsidR="00F05C79" w:rsidRPr="00262077" w:rsidRDefault="00F05C79" w:rsidP="00262077">
            <w:pPr>
              <w:pStyle w:val="ListParagraph"/>
              <w:numPr>
                <w:ilvl w:val="0"/>
                <w:numId w:val="6"/>
              </w:numPr>
              <w:ind w:left="21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Spontaneous letters (to imitate writing)</w:t>
            </w:r>
          </w:p>
          <w:p w14:paraId="162FB981" w14:textId="1BBA53FA" w:rsidR="00F05C79" w:rsidRPr="00262077" w:rsidRDefault="00F05C79" w:rsidP="00F05C79">
            <w:pPr>
              <w:pStyle w:val="ListParagraph"/>
              <w:numPr>
                <w:ilvl w:val="0"/>
                <w:numId w:val="6"/>
              </w:numPr>
              <w:ind w:left="218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Drawing of a person</w:t>
            </w:r>
            <w:r w:rsidR="00262077">
              <w:rPr>
                <w:rFonts w:ascii="Twinkl" w:hAnsi="Twinkl" w:cstheme="minorHAnsi"/>
                <w:sz w:val="20"/>
                <w:szCs w:val="20"/>
              </w:rPr>
              <w:t xml:space="preserve"> with details</w:t>
            </w:r>
          </w:p>
          <w:p w14:paraId="4D76B81C" w14:textId="77777777" w:rsidR="00C82DB5" w:rsidRPr="00066BFC" w:rsidRDefault="00C87646" w:rsidP="00262077">
            <w:pPr>
              <w:ind w:firstLine="218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Children will now draw spontaneously and begin to show their own backgrounds, interests and experiences in their drawings. They draw what they know.</w:t>
            </w:r>
          </w:p>
          <w:p w14:paraId="6D3EE8F7" w14:textId="563462D4" w:rsidR="00C87646" w:rsidRPr="00066BFC" w:rsidRDefault="00C87646" w:rsidP="00262077">
            <w:pPr>
              <w:ind w:firstLine="218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Their representation of people, animals and houses changes constantly.</w:t>
            </w:r>
          </w:p>
          <w:p w14:paraId="4A9838C1" w14:textId="6DEBC689" w:rsidR="00C87646" w:rsidRPr="00066BFC" w:rsidRDefault="00C87646" w:rsidP="00262077">
            <w:pPr>
              <w:ind w:firstLine="218"/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They will also name their picture before beginning.</w:t>
            </w:r>
          </w:p>
          <w:p w14:paraId="5E9B973F" w14:textId="3F118772" w:rsidR="00C87646" w:rsidRPr="00066BFC" w:rsidRDefault="00C87646" w:rsidP="00C87646">
            <w:pPr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They usua</w:t>
            </w:r>
            <w:r w:rsidR="00262077">
              <w:rPr>
                <w:rFonts w:ascii="Twinkl" w:hAnsi="Twinkl" w:cstheme="minorHAnsi"/>
                <w:sz w:val="20"/>
                <w:szCs w:val="20"/>
              </w:rPr>
              <w:t>lly</w:t>
            </w:r>
            <w:r w:rsidRPr="00066BFC">
              <w:rPr>
                <w:rFonts w:ascii="Twinkl" w:hAnsi="Twinkl" w:cstheme="minorHAnsi"/>
                <w:sz w:val="20"/>
                <w:szCs w:val="20"/>
              </w:rPr>
              <w:t xml:space="preserve"> place themselves in the middle of a drawing due to their egocentric nature</w:t>
            </w:r>
            <w:r w:rsidR="00262077">
              <w:rPr>
                <w:rFonts w:ascii="Twinkl" w:hAnsi="Twinkl" w:cstheme="minorHAnsi"/>
                <w:sz w:val="20"/>
                <w:szCs w:val="20"/>
              </w:rPr>
              <w:t>.</w:t>
            </w:r>
          </w:p>
        </w:tc>
        <w:tc>
          <w:tcPr>
            <w:tcW w:w="3202" w:type="dxa"/>
          </w:tcPr>
          <w:p w14:paraId="5A951D9F" w14:textId="4B80B1EB" w:rsidR="00B02E93" w:rsidRPr="00066BFC" w:rsidRDefault="00262077" w:rsidP="00B02E93">
            <w:pPr>
              <w:rPr>
                <w:rFonts w:ascii="Twinkl" w:hAnsi="Twinkl" w:cstheme="minorHAnsi"/>
                <w:sz w:val="20"/>
                <w:szCs w:val="20"/>
              </w:rPr>
            </w:pPr>
            <w:r>
              <w:rPr>
                <w:rFonts w:ascii="Twinkl" w:hAnsi="Twinkl" w:cstheme="minorHAnsi"/>
                <w:sz w:val="20"/>
                <w:szCs w:val="20"/>
              </w:rPr>
              <w:t>C</w:t>
            </w:r>
            <w:r w:rsidR="00B02E93" w:rsidRPr="00066BFC">
              <w:rPr>
                <w:rFonts w:ascii="Twinkl" w:hAnsi="Twinkl" w:cstheme="minorHAnsi"/>
                <w:sz w:val="20"/>
                <w:szCs w:val="20"/>
              </w:rPr>
              <w:t>hildren have their own style of drawing, which can usually be recognized by adults.</w:t>
            </w:r>
          </w:p>
          <w:p w14:paraId="0BA1EEB9" w14:textId="77777777" w:rsidR="00262077" w:rsidRDefault="00B02E93" w:rsidP="00262077">
            <w:pPr>
              <w:pStyle w:val="ListParagraph"/>
              <w:numPr>
                <w:ilvl w:val="0"/>
                <w:numId w:val="7"/>
              </w:numPr>
              <w:ind w:left="200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 xml:space="preserve">they </w:t>
            </w:r>
            <w:r w:rsidR="00262077">
              <w:rPr>
                <w:rFonts w:ascii="Twinkl" w:hAnsi="Twinkl" w:cstheme="minorHAnsi"/>
                <w:sz w:val="20"/>
                <w:szCs w:val="20"/>
              </w:rPr>
              <w:t xml:space="preserve">can </w:t>
            </w:r>
            <w:r w:rsidRPr="00262077">
              <w:rPr>
                <w:rFonts w:ascii="Twinkl" w:hAnsi="Twinkl" w:cstheme="minorHAnsi"/>
                <w:sz w:val="20"/>
                <w:szCs w:val="20"/>
              </w:rPr>
              <w:t>form good circles, squares, rectangles, triangles and diamonds in their drawings.</w:t>
            </w:r>
          </w:p>
          <w:p w14:paraId="0E90C27B" w14:textId="77777777" w:rsidR="00262077" w:rsidRDefault="00262077" w:rsidP="00B02E93">
            <w:pPr>
              <w:pStyle w:val="ListParagraph"/>
              <w:numPr>
                <w:ilvl w:val="0"/>
                <w:numId w:val="7"/>
              </w:numPr>
              <w:ind w:left="200" w:hanging="142"/>
              <w:rPr>
                <w:rFonts w:ascii="Twinkl" w:hAnsi="Twinkl" w:cstheme="minorHAnsi"/>
                <w:sz w:val="20"/>
                <w:szCs w:val="20"/>
              </w:rPr>
            </w:pPr>
            <w:r>
              <w:rPr>
                <w:rFonts w:ascii="Twinkl" w:hAnsi="Twinkl" w:cstheme="minorHAnsi"/>
                <w:sz w:val="20"/>
                <w:szCs w:val="20"/>
              </w:rPr>
              <w:t>they</w:t>
            </w:r>
            <w:r w:rsidR="00B02E93" w:rsidRPr="00262077">
              <w:rPr>
                <w:rFonts w:ascii="Twinkl" w:hAnsi="Twinkl" w:cstheme="minorHAnsi"/>
                <w:sz w:val="20"/>
                <w:szCs w:val="20"/>
              </w:rPr>
              <w:t xml:space="preserve"> usually settle on a certain representation of a person and tends to draw them all with the same basic shape.</w:t>
            </w:r>
          </w:p>
          <w:p w14:paraId="2641B8A8" w14:textId="77777777" w:rsidR="001A1803" w:rsidRDefault="00B02E93" w:rsidP="00B02E93">
            <w:pPr>
              <w:pStyle w:val="ListParagraph"/>
              <w:numPr>
                <w:ilvl w:val="0"/>
                <w:numId w:val="7"/>
              </w:numPr>
              <w:ind w:left="200" w:hanging="142"/>
              <w:rPr>
                <w:rFonts w:ascii="Twinkl" w:hAnsi="Twinkl" w:cstheme="minorHAnsi"/>
                <w:sz w:val="20"/>
                <w:szCs w:val="20"/>
              </w:rPr>
            </w:pPr>
            <w:r w:rsidRPr="00262077">
              <w:rPr>
                <w:rFonts w:ascii="Twinkl" w:hAnsi="Twinkl" w:cstheme="minorHAnsi"/>
                <w:sz w:val="20"/>
                <w:szCs w:val="20"/>
              </w:rPr>
              <w:t>Drawings represent all kinds of animals and things, usually those that interest them the most. </w:t>
            </w:r>
          </w:p>
          <w:p w14:paraId="1FF571EE" w14:textId="2D8D881D" w:rsidR="00B02E93" w:rsidRPr="001A1803" w:rsidRDefault="001A1803" w:rsidP="00B02E93">
            <w:pPr>
              <w:pStyle w:val="ListParagraph"/>
              <w:numPr>
                <w:ilvl w:val="0"/>
                <w:numId w:val="7"/>
              </w:numPr>
              <w:ind w:left="200" w:hanging="142"/>
              <w:rPr>
                <w:rFonts w:ascii="Twinkl" w:hAnsi="Twinkl" w:cstheme="minorHAnsi"/>
                <w:sz w:val="20"/>
                <w:szCs w:val="20"/>
              </w:rPr>
            </w:pPr>
            <w:r>
              <w:rPr>
                <w:rFonts w:ascii="Twinkl" w:hAnsi="Twinkl" w:cstheme="minorHAnsi"/>
                <w:sz w:val="20"/>
                <w:szCs w:val="20"/>
              </w:rPr>
              <w:t xml:space="preserve">They </w:t>
            </w:r>
            <w:r w:rsidR="00B02E93" w:rsidRPr="001A1803">
              <w:rPr>
                <w:rFonts w:ascii="Twinkl" w:hAnsi="Twinkl" w:cstheme="minorHAnsi"/>
                <w:sz w:val="20"/>
                <w:szCs w:val="20"/>
              </w:rPr>
              <w:t>show their higher level of cognition by drawing objects on a baseline</w:t>
            </w:r>
            <w:r>
              <w:rPr>
                <w:rFonts w:ascii="Twinkl" w:hAnsi="Twinkl" w:cstheme="minorHAnsi"/>
                <w:sz w:val="20"/>
                <w:szCs w:val="20"/>
              </w:rPr>
              <w:t>.</w:t>
            </w:r>
          </w:p>
          <w:p w14:paraId="12CDAC21" w14:textId="29AB7E21" w:rsidR="00C82DB5" w:rsidRPr="00066BFC" w:rsidRDefault="006E4C1D" w:rsidP="001A1803">
            <w:pPr>
              <w:rPr>
                <w:rFonts w:ascii="Twinkl" w:hAnsi="Twinkl" w:cstheme="minorHAnsi"/>
                <w:sz w:val="20"/>
                <w:szCs w:val="20"/>
              </w:rPr>
            </w:pPr>
            <w:r w:rsidRPr="00066BFC">
              <w:rPr>
                <w:rFonts w:ascii="Twinkl" w:hAnsi="Twinkl" w:cstheme="minorHAnsi"/>
                <w:sz w:val="20"/>
                <w:szCs w:val="20"/>
              </w:rPr>
              <w:t>The way they see the world comes through their drawings. They leave out unimportant things and enlarge things that are important to them.</w:t>
            </w:r>
          </w:p>
        </w:tc>
      </w:tr>
      <w:tr w:rsidR="001A1803" w:rsidRPr="000A3FC0" w14:paraId="26BF36F3" w14:textId="77777777" w:rsidTr="009F1254">
        <w:trPr>
          <w:trHeight w:val="2416"/>
        </w:trPr>
        <w:tc>
          <w:tcPr>
            <w:tcW w:w="2089" w:type="dxa"/>
            <w:vAlign w:val="center"/>
          </w:tcPr>
          <w:p w14:paraId="020CDAE9" w14:textId="313512AD" w:rsidR="00810201" w:rsidRPr="000A3FC0" w:rsidRDefault="00C53845" w:rsidP="00C13087">
            <w:pPr>
              <w:jc w:val="center"/>
              <w:rPr>
                <w:rFonts w:ascii="Sassoon Infant Std" w:hAnsi="Sassoon Infant Std" w:cstheme="minorHAnsi"/>
              </w:rPr>
            </w:pPr>
            <w:r w:rsidRPr="00C53845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5C1A4346" wp14:editId="15A9D32F">
                  <wp:extent cx="1310761" cy="1072764"/>
                  <wp:effectExtent l="4762" t="0" r="8573" b="8572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7048" r="7257"/>
                          <a:stretch/>
                        </pic:blipFill>
                        <pic:spPr bwMode="auto">
                          <a:xfrm rot="16200000">
                            <a:off x="0" y="0"/>
                            <a:ext cx="1320920" cy="1081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1" w:type="dxa"/>
            <w:vAlign w:val="center"/>
          </w:tcPr>
          <w:p w14:paraId="4236CDB9" w14:textId="02D10DEB" w:rsidR="00810201" w:rsidRPr="000A3FC0" w:rsidRDefault="005A3F5A" w:rsidP="00C13087">
            <w:pPr>
              <w:jc w:val="center"/>
              <w:rPr>
                <w:rFonts w:ascii="Sassoon Infant Std" w:hAnsi="Sassoon Infant Std" w:cstheme="minorHAnsi"/>
              </w:rPr>
            </w:pPr>
            <w:r w:rsidRPr="005A3F5A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290F99F5" wp14:editId="5FB387EC">
                  <wp:extent cx="1291212" cy="1354666"/>
                  <wp:effectExtent l="0" t="0" r="444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679" r="11560"/>
                          <a:stretch/>
                        </pic:blipFill>
                        <pic:spPr bwMode="auto">
                          <a:xfrm>
                            <a:off x="0" y="0"/>
                            <a:ext cx="1336631" cy="1402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4B7F0B13" w14:textId="13C29C6B" w:rsidR="00810201" w:rsidRPr="000A3FC0" w:rsidRDefault="005C3220" w:rsidP="00C13087">
            <w:pPr>
              <w:jc w:val="center"/>
              <w:rPr>
                <w:rFonts w:ascii="Sassoon Infant Std" w:hAnsi="Sassoon Infant Std" w:cstheme="minorHAnsi"/>
              </w:rPr>
            </w:pPr>
            <w:r w:rsidRPr="005C3220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2BF76B1F" wp14:editId="2E1CCF85">
                  <wp:extent cx="1075690" cy="1363134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0538" t="10396" r="6727" b="17166"/>
                          <a:stretch/>
                        </pic:blipFill>
                        <pic:spPr bwMode="auto">
                          <a:xfrm>
                            <a:off x="0" y="0"/>
                            <a:ext cx="1122368" cy="1422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3D8B2B7" w14:textId="04D2FF56" w:rsidR="00810201" w:rsidRPr="000A3FC0" w:rsidRDefault="007108E5" w:rsidP="00C13087">
            <w:pPr>
              <w:jc w:val="center"/>
              <w:rPr>
                <w:rFonts w:ascii="Sassoon Infant Std" w:hAnsi="Sassoon Infant Std" w:cstheme="minorHAnsi"/>
              </w:rPr>
            </w:pPr>
            <w:r w:rsidRPr="007108E5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2D9A3A2B" wp14:editId="4580ABD1">
                  <wp:extent cx="1591159" cy="1422400"/>
                  <wp:effectExtent l="0" t="0" r="9525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970" cy="1457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14:paraId="0B4CF605" w14:textId="47CFF454" w:rsidR="00810201" w:rsidRPr="000A3FC0" w:rsidRDefault="00F05C79" w:rsidP="00C13087">
            <w:pPr>
              <w:jc w:val="center"/>
              <w:rPr>
                <w:rFonts w:ascii="Sassoon Infant Std" w:hAnsi="Sassoon Infant Std" w:cstheme="minorHAnsi"/>
              </w:rPr>
            </w:pPr>
            <w:r w:rsidRPr="00F05C79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0FDD1E8C" wp14:editId="4282723E">
                  <wp:extent cx="1539639" cy="1357207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5024" t="6421" r="7975"/>
                          <a:stretch/>
                        </pic:blipFill>
                        <pic:spPr bwMode="auto">
                          <a:xfrm>
                            <a:off x="0" y="0"/>
                            <a:ext cx="1584461" cy="13967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2" w:type="dxa"/>
            <w:vAlign w:val="center"/>
          </w:tcPr>
          <w:p w14:paraId="2286C1A2" w14:textId="41EC0249" w:rsidR="00810201" w:rsidRPr="000A3FC0" w:rsidRDefault="00B02E93" w:rsidP="00C13087">
            <w:pPr>
              <w:jc w:val="center"/>
              <w:rPr>
                <w:rFonts w:ascii="Sassoon Infant Std" w:hAnsi="Sassoon Infant Std" w:cstheme="minorHAnsi"/>
              </w:rPr>
            </w:pPr>
            <w:r w:rsidRPr="00B02E93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16208B2E" wp14:editId="5097FF4A">
                  <wp:extent cx="1089654" cy="1388533"/>
                  <wp:effectExtent l="0" t="0" r="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b="5707"/>
                          <a:stretch/>
                        </pic:blipFill>
                        <pic:spPr bwMode="auto">
                          <a:xfrm>
                            <a:off x="0" y="0"/>
                            <a:ext cx="1130481" cy="1440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ABCC9D" w14:textId="35B762F7" w:rsidR="00E63177" w:rsidRPr="000A3FC0" w:rsidRDefault="003E5132" w:rsidP="00222A0B">
      <w:pPr>
        <w:spacing w:after="0"/>
        <w:rPr>
          <w:rFonts w:ascii="Sassoon Infant Std" w:hAnsi="Sassoon Infant Std" w:cstheme="minorHAnsi"/>
        </w:rPr>
      </w:pPr>
      <w:r w:rsidRPr="003E5132">
        <w:rPr>
          <w:rFonts w:ascii="Twinkl" w:hAnsi="Twinkl" w:cstheme="minorHAnsi"/>
          <w:b/>
          <w:noProof/>
          <w:color w:val="70AD47" w:themeColor="accent6"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6912B2" wp14:editId="09A2163D">
                <wp:simplePos x="0" y="0"/>
                <wp:positionH relativeFrom="column">
                  <wp:posOffset>8426450</wp:posOffset>
                </wp:positionH>
                <wp:positionV relativeFrom="paragraph">
                  <wp:posOffset>419100</wp:posOffset>
                </wp:positionV>
                <wp:extent cx="1682750" cy="342900"/>
                <wp:effectExtent l="0" t="0" r="1270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7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F6114F" id="Rectangle 9" o:spid="_x0000_s1026" style="position:absolute;margin-left:663.5pt;margin-top:33pt;width:132.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" fillcolor="white [3212]" strokecolor="white [3212]" strokeweight="1pt"/>
            </w:pict>
          </mc:Fallback>
        </mc:AlternateContent>
      </w:r>
    </w:p>
    <w:sectPr w:rsidR="00E63177" w:rsidRPr="000A3FC0" w:rsidSect="001A1803">
      <w:pgSz w:w="16838" w:h="11906" w:orient="landscape" w:code="9"/>
      <w:pgMar w:top="720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DF74E" w14:textId="77777777" w:rsidR="00CC49DF" w:rsidRDefault="00CC49DF" w:rsidP="00BE1104">
      <w:pPr>
        <w:spacing w:after="0" w:line="240" w:lineRule="auto"/>
      </w:pPr>
      <w:r>
        <w:separator/>
      </w:r>
    </w:p>
  </w:endnote>
  <w:endnote w:type="continuationSeparator" w:id="0">
    <w:p w14:paraId="47034E06" w14:textId="77777777" w:rsidR="00CC49DF" w:rsidRDefault="00CC49DF" w:rsidP="00BE1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ExtraBold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0C252" w14:textId="77777777" w:rsidR="00CC49DF" w:rsidRDefault="00CC49DF" w:rsidP="00BE1104">
      <w:pPr>
        <w:spacing w:after="0" w:line="240" w:lineRule="auto"/>
      </w:pPr>
      <w:r>
        <w:separator/>
      </w:r>
    </w:p>
  </w:footnote>
  <w:footnote w:type="continuationSeparator" w:id="0">
    <w:p w14:paraId="077F0FDB" w14:textId="77777777" w:rsidR="00CC49DF" w:rsidRDefault="00CC49DF" w:rsidP="00BE1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51160"/>
    <w:multiLevelType w:val="multilevel"/>
    <w:tmpl w:val="7600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BE6393"/>
    <w:multiLevelType w:val="multilevel"/>
    <w:tmpl w:val="87F2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8A0F9D"/>
    <w:multiLevelType w:val="hybridMultilevel"/>
    <w:tmpl w:val="722A5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B0953"/>
    <w:multiLevelType w:val="multilevel"/>
    <w:tmpl w:val="B302E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3132BF"/>
    <w:multiLevelType w:val="hybridMultilevel"/>
    <w:tmpl w:val="0E308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1D101A"/>
    <w:multiLevelType w:val="multilevel"/>
    <w:tmpl w:val="CF7C5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887D4E"/>
    <w:multiLevelType w:val="hybridMultilevel"/>
    <w:tmpl w:val="C8505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177"/>
    <w:rsid w:val="00066BFC"/>
    <w:rsid w:val="00072C8E"/>
    <w:rsid w:val="0009421F"/>
    <w:rsid w:val="000A3FC0"/>
    <w:rsid w:val="001A1803"/>
    <w:rsid w:val="00222A0B"/>
    <w:rsid w:val="00262077"/>
    <w:rsid w:val="00291D7C"/>
    <w:rsid w:val="003E5132"/>
    <w:rsid w:val="004A69EA"/>
    <w:rsid w:val="005567D5"/>
    <w:rsid w:val="005A2A89"/>
    <w:rsid w:val="005A3F5A"/>
    <w:rsid w:val="005C3220"/>
    <w:rsid w:val="006E4C1D"/>
    <w:rsid w:val="007108E5"/>
    <w:rsid w:val="00747CDF"/>
    <w:rsid w:val="00793F30"/>
    <w:rsid w:val="007A6F83"/>
    <w:rsid w:val="00810201"/>
    <w:rsid w:val="00817CD6"/>
    <w:rsid w:val="008E1508"/>
    <w:rsid w:val="00926CF0"/>
    <w:rsid w:val="00942FA9"/>
    <w:rsid w:val="00992DAA"/>
    <w:rsid w:val="009E075A"/>
    <w:rsid w:val="009F1254"/>
    <w:rsid w:val="00B02E93"/>
    <w:rsid w:val="00B760E5"/>
    <w:rsid w:val="00B865DC"/>
    <w:rsid w:val="00B952A7"/>
    <w:rsid w:val="00BB0D6A"/>
    <w:rsid w:val="00BE1104"/>
    <w:rsid w:val="00C13087"/>
    <w:rsid w:val="00C2321D"/>
    <w:rsid w:val="00C53845"/>
    <w:rsid w:val="00C82DB5"/>
    <w:rsid w:val="00C85489"/>
    <w:rsid w:val="00C87646"/>
    <w:rsid w:val="00CC49DF"/>
    <w:rsid w:val="00DE165B"/>
    <w:rsid w:val="00E1269E"/>
    <w:rsid w:val="00E63177"/>
    <w:rsid w:val="00EF69EB"/>
    <w:rsid w:val="00F05C79"/>
    <w:rsid w:val="00FA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E684EE"/>
  <w15:chartTrackingRefBased/>
  <w15:docId w15:val="{B69E30D5-EDFC-4D5D-B7A6-3E2976D9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11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104"/>
  </w:style>
  <w:style w:type="paragraph" w:styleId="Footer">
    <w:name w:val="footer"/>
    <w:basedOn w:val="Normal"/>
    <w:link w:val="FooterChar"/>
    <w:uiPriority w:val="99"/>
    <w:unhideWhenUsed/>
    <w:rsid w:val="00BE11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104"/>
  </w:style>
  <w:style w:type="character" w:styleId="Hyperlink">
    <w:name w:val="Hyperlink"/>
    <w:basedOn w:val="DefaultParagraphFont"/>
    <w:uiPriority w:val="99"/>
    <w:unhideWhenUsed/>
    <w:rsid w:val="005A3F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F5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66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Mallawaarachchi</dc:creator>
  <cp:keywords/>
  <dc:description/>
  <cp:lastModifiedBy>C Williams</cp:lastModifiedBy>
  <cp:revision>8</cp:revision>
  <dcterms:created xsi:type="dcterms:W3CDTF">2023-09-19T14:50:00Z</dcterms:created>
  <dcterms:modified xsi:type="dcterms:W3CDTF">2023-09-26T12:12:00Z</dcterms:modified>
</cp:coreProperties>
</file>