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324A" w:rsidRPr="00C555A9" w:rsidRDefault="0021560B" w:rsidP="00A0324A">
      <w:pPr>
        <w:spacing w:after="0" w:line="240" w:lineRule="auto"/>
        <w:ind w:hanging="2"/>
        <w:contextualSpacing/>
        <w:rPr>
          <w:rFonts w:ascii="Twinkl ExtraBold" w:hAnsi="Twinkl ExtraBold" w:cs="Times New Roman"/>
          <w:b/>
          <w:color w:val="445C19"/>
          <w:spacing w:val="-7"/>
          <w:sz w:val="56"/>
          <w:szCs w:val="56"/>
        </w:rPr>
      </w:pPr>
      <w:r>
        <w:rPr>
          <w:rFonts w:ascii="Sassoon Infant Rg" w:eastAsia="Comic Sans MS" w:hAnsi="Sassoon Infant Rg" w:cs="Comic Sans MS"/>
          <w:bCs/>
          <w:noProof/>
          <w:color w:val="000000"/>
          <w:u w:val="single"/>
        </w:rPr>
        <w:object w:dxaOrig="1440" w:dyaOrig="1440">
          <v:shape id="_x0000_s1027" type="#_x0000_t75" style="position:absolute;margin-left:21.25pt;margin-top:10pt;width:116.7pt;height:126pt;z-index:-251658752;mso-wrap-edited:f">
            <v:imagedata r:id="rId5" o:title=""/>
          </v:shape>
          <o:OLEObject Type="Embed" ProgID="PBrush" ShapeID="_x0000_s1027" DrawAspect="Content" ObjectID="_1776785179" r:id="rId6"/>
        </w:object>
      </w:r>
    </w:p>
    <w:p w:rsidR="00A0324A" w:rsidRPr="00C555A9" w:rsidRDefault="00A0324A" w:rsidP="00A0324A">
      <w:pPr>
        <w:spacing w:after="0" w:line="240" w:lineRule="auto"/>
        <w:ind w:left="4" w:hanging="6"/>
        <w:contextualSpacing/>
        <w:rPr>
          <w:rFonts w:ascii="Twinkl ExtraBold" w:hAnsi="Twinkl ExtraBold" w:cs="Times New Roman"/>
          <w:b/>
          <w:color w:val="445C19"/>
          <w:spacing w:val="-7"/>
          <w:sz w:val="56"/>
          <w:szCs w:val="56"/>
        </w:rPr>
      </w:pPr>
    </w:p>
    <w:p w:rsidR="00A0324A" w:rsidRPr="00C555A9" w:rsidRDefault="00A0324A" w:rsidP="00A0324A">
      <w:pPr>
        <w:spacing w:after="0" w:line="240" w:lineRule="auto"/>
        <w:ind w:left="4" w:hanging="6"/>
        <w:contextualSpacing/>
        <w:rPr>
          <w:rFonts w:ascii="Twinkl ExtraBold" w:hAnsi="Twinkl ExtraBold" w:cs="Times New Roman"/>
          <w:b/>
          <w:color w:val="445C19"/>
          <w:spacing w:val="-7"/>
          <w:sz w:val="56"/>
          <w:szCs w:val="56"/>
        </w:rPr>
      </w:pPr>
    </w:p>
    <w:p w:rsidR="00A0324A" w:rsidRPr="00C555A9" w:rsidRDefault="00A0324A" w:rsidP="00A0324A">
      <w:pPr>
        <w:spacing w:after="0" w:line="240" w:lineRule="auto"/>
        <w:ind w:left="4" w:hanging="6"/>
        <w:contextualSpacing/>
        <w:rPr>
          <w:rFonts w:ascii="Twinkl ExtraBold" w:hAnsi="Twinkl ExtraBold" w:cs="Times New Roman"/>
          <w:b/>
          <w:color w:val="445C19"/>
          <w:spacing w:val="-7"/>
          <w:sz w:val="56"/>
          <w:szCs w:val="56"/>
        </w:rPr>
      </w:pPr>
    </w:p>
    <w:p w:rsidR="00A0324A" w:rsidRPr="00C555A9" w:rsidRDefault="0021560B" w:rsidP="00A0324A">
      <w:pPr>
        <w:spacing w:after="0" w:line="240" w:lineRule="auto"/>
        <w:ind w:left="5" w:hanging="7"/>
        <w:contextualSpacing/>
        <w:rPr>
          <w:rFonts w:ascii="Twinkl ExtraBold" w:hAnsi="Twinkl ExtraBold" w:cs="Times New Roman"/>
          <w:b/>
          <w:color w:val="445C19"/>
          <w:spacing w:val="-7"/>
          <w:sz w:val="72"/>
          <w:szCs w:val="72"/>
        </w:rPr>
      </w:pPr>
      <w:r>
        <w:rPr>
          <w:rFonts w:ascii="Twinkl ExtraBold" w:hAnsi="Twinkl ExtraBold" w:cs="Times New Roman"/>
          <w:b/>
          <w:noProof/>
          <w:color w:val="445C19"/>
          <w:spacing w:val="-7"/>
          <w:sz w:val="72"/>
          <w:szCs w:val="72"/>
        </w:rPr>
        <w:object w:dxaOrig="1440" w:dyaOrig="1440">
          <v:shape id="_x0000_s1026" type="#_x0000_t75" style="position:absolute;left:0;text-align:left;margin-left:688.35pt;margin-top:-.2pt;width:70.35pt;height:75.95pt;z-index:-251657728;mso-wrap-edited:f" wrapcoords="-36 0 -36 21561 21600 21561 21600 0 -36 0">
            <v:imagedata r:id="rId5" o:title="" gain="19661f" blacklevel="21627f"/>
          </v:shape>
          <o:OLEObject Type="Embed" ProgID="PBrush" ShapeID="_x0000_s1026" DrawAspect="Content" ObjectID="_1776785180" r:id="rId7"/>
        </w:object>
      </w:r>
      <w:r w:rsidR="00A0324A" w:rsidRPr="00C555A9">
        <w:rPr>
          <w:rFonts w:ascii="Twinkl ExtraBold" w:hAnsi="Twinkl ExtraBold" w:cs="Times New Roman"/>
          <w:b/>
          <w:color w:val="445C19"/>
          <w:spacing w:val="-7"/>
          <w:sz w:val="72"/>
          <w:szCs w:val="72"/>
        </w:rPr>
        <w:t>C</w:t>
      </w:r>
      <w:bookmarkStart w:id="0" w:name="_Hlk142134483"/>
      <w:r w:rsidR="00A0324A" w:rsidRPr="00C555A9">
        <w:rPr>
          <w:rFonts w:ascii="Twinkl ExtraBold" w:hAnsi="Twinkl ExtraBold" w:cs="Times New Roman"/>
          <w:b/>
          <w:color w:val="445C19"/>
          <w:spacing w:val="-7"/>
          <w:sz w:val="72"/>
          <w:szCs w:val="72"/>
        </w:rPr>
        <w:t>arlton VC Primary School</w:t>
      </w:r>
      <w:bookmarkEnd w:id="0"/>
    </w:p>
    <w:p w:rsidR="00A0324A" w:rsidRDefault="00A0324A" w:rsidP="00A0324A">
      <w:pPr>
        <w:spacing w:after="0" w:line="250" w:lineRule="auto"/>
        <w:ind w:hanging="2"/>
        <w:rPr>
          <w:rFonts w:ascii="Twinkl" w:eastAsia="Arial" w:hAnsi="Twinkl"/>
          <w:b/>
          <w:color w:val="70AD47"/>
          <w:sz w:val="56"/>
          <w:szCs w:val="56"/>
          <w:u w:val="single"/>
        </w:rPr>
      </w:pPr>
      <w:r>
        <w:rPr>
          <w:noProof/>
        </w:rPr>
        <mc:AlternateContent>
          <mc:Choice Requires="wps">
            <w:drawing>
              <wp:anchor distT="0" distB="0" distL="114300" distR="114300" simplePos="0" relativeHeight="251656704" behindDoc="0" locked="0" layoutInCell="1" allowOverlap="1" wp14:anchorId="2C5C33BD" wp14:editId="6839B260">
                <wp:simplePos x="0" y="0"/>
                <wp:positionH relativeFrom="column">
                  <wp:posOffset>8464550</wp:posOffset>
                </wp:positionH>
                <wp:positionV relativeFrom="paragraph">
                  <wp:posOffset>6705600</wp:posOffset>
                </wp:positionV>
                <wp:extent cx="1689100" cy="292100"/>
                <wp:effectExtent l="0" t="0" r="25400"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89100" cy="29210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4503001" id="Rectangle 8" o:spid="_x0000_s1026" style="position:absolute;margin-left:666.5pt;margin-top:528pt;width:133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" fillcolor="window" strokecolor="window" strokeweight="1pt">
                <v:path arrowok="t"/>
              </v:rect>
            </w:pict>
          </mc:Fallback>
        </mc:AlternateContent>
      </w:r>
      <w:r w:rsidRPr="00C555A9">
        <w:rPr>
          <w:rFonts w:ascii="Twinkl" w:eastAsia="Arial" w:hAnsi="Twinkl"/>
          <w:b/>
          <w:color w:val="70AD47"/>
          <w:sz w:val="56"/>
          <w:szCs w:val="56"/>
          <w:u w:val="single"/>
        </w:rPr>
        <w:t>Policy</w:t>
      </w:r>
    </w:p>
    <w:p w:rsidR="00A0324A" w:rsidRPr="00C555A9" w:rsidRDefault="00A0324A" w:rsidP="00A0324A">
      <w:pPr>
        <w:spacing w:after="0" w:line="250" w:lineRule="auto"/>
        <w:ind w:left="4" w:hanging="6"/>
        <w:rPr>
          <w:rFonts w:ascii="Twinkl" w:eastAsia="Arial" w:hAnsi="Twinkl"/>
          <w:b/>
          <w:color w:val="70AD47"/>
          <w:sz w:val="56"/>
          <w:szCs w:val="56"/>
          <w:u w:val="single"/>
        </w:rPr>
      </w:pPr>
    </w:p>
    <w:p w:rsidR="00A0324A" w:rsidRPr="009776F5" w:rsidRDefault="00A0324A" w:rsidP="00A0324A">
      <w:pPr>
        <w:ind w:left="2" w:hanging="4"/>
        <w:jc w:val="center"/>
        <w:rPr>
          <w:rFonts w:ascii="Sassoon Infant Rg" w:hAnsi="Sassoon Infant Rg" w:cs="Symbol"/>
          <w:color w:val="000000"/>
          <w:sz w:val="40"/>
          <w:szCs w:val="40"/>
          <w:u w:val="single"/>
        </w:rPr>
      </w:pPr>
    </w:p>
    <w:p w:rsidR="00A0324A" w:rsidRDefault="00A0324A" w:rsidP="00A0324A">
      <w:pPr>
        <w:ind w:hanging="2"/>
        <w:rPr>
          <w:rFonts w:ascii="Sassoon Infant Rg" w:hAnsi="Sassoon Infant Rg"/>
          <w:b/>
          <w:bCs/>
          <w:color w:val="000000"/>
          <w:sz w:val="24"/>
          <w:szCs w:val="24"/>
        </w:rPr>
      </w:pPr>
    </w:p>
    <w:p w:rsidR="00A0324A" w:rsidRDefault="00A0324A" w:rsidP="00A0324A">
      <w:pPr>
        <w:ind w:hanging="2"/>
        <w:rPr>
          <w:rFonts w:ascii="Sassoon Infant Rg" w:hAnsi="Sassoon Infant Rg"/>
          <w:b/>
          <w:bCs/>
          <w:color w:val="000000"/>
          <w:sz w:val="24"/>
          <w:szCs w:val="24"/>
        </w:rPr>
      </w:pPr>
    </w:p>
    <w:p w:rsidR="00A0324A" w:rsidRDefault="00A0324A" w:rsidP="00A0324A">
      <w:pPr>
        <w:ind w:hanging="2"/>
        <w:rPr>
          <w:rFonts w:ascii="Sassoon Infant Rg" w:hAnsi="Sassoon Infant Rg"/>
          <w:b/>
          <w:bCs/>
          <w:color w:val="000000"/>
          <w:sz w:val="24"/>
          <w:szCs w:val="24"/>
        </w:rPr>
      </w:pPr>
    </w:p>
    <w:p w:rsidR="00A0324A" w:rsidRDefault="00A0324A" w:rsidP="00A0324A">
      <w:pPr>
        <w:ind w:hanging="2"/>
        <w:rPr>
          <w:rFonts w:ascii="Sassoon Infant Rg" w:hAnsi="Sassoon Infant Rg"/>
          <w:b/>
          <w:bCs/>
          <w:color w:val="000000"/>
          <w:sz w:val="24"/>
          <w:szCs w:val="24"/>
        </w:rPr>
      </w:pPr>
    </w:p>
    <w:p w:rsidR="00A0324A" w:rsidRDefault="00A0324A" w:rsidP="00A0324A">
      <w:pPr>
        <w:ind w:hanging="2"/>
        <w:rPr>
          <w:rFonts w:ascii="Sassoon Infant Rg" w:hAnsi="Sassoon Infant Rg"/>
          <w:b/>
          <w:bCs/>
          <w:color w:val="000000"/>
          <w:sz w:val="24"/>
          <w:szCs w:val="24"/>
        </w:rPr>
      </w:pPr>
    </w:p>
    <w:p w:rsidR="00A0324A" w:rsidRDefault="00A0324A" w:rsidP="00A0324A">
      <w:pPr>
        <w:ind w:hanging="2"/>
        <w:rPr>
          <w:rFonts w:ascii="Sassoon Infant Rg" w:hAnsi="Sassoon Infant Rg"/>
          <w:b/>
          <w:bCs/>
          <w:color w:val="000000"/>
          <w:sz w:val="24"/>
          <w:szCs w:val="24"/>
        </w:rPr>
      </w:pPr>
    </w:p>
    <w:p w:rsidR="00A0324A" w:rsidRDefault="00A0324A" w:rsidP="00A0324A">
      <w:pPr>
        <w:ind w:hanging="2"/>
        <w:rPr>
          <w:rFonts w:ascii="Sassoon Infant Rg" w:hAnsi="Sassoon Infant Rg"/>
          <w:b/>
          <w:bCs/>
          <w:color w:val="000000"/>
          <w:sz w:val="24"/>
          <w:szCs w:val="24"/>
        </w:rPr>
      </w:pPr>
    </w:p>
    <w:p w:rsidR="00A0324A" w:rsidRDefault="00A0324A" w:rsidP="00A0324A">
      <w:pPr>
        <w:ind w:hanging="2"/>
        <w:rPr>
          <w:rFonts w:ascii="Sassoon Infant Rg" w:hAnsi="Sassoon Infant Rg"/>
          <w:b/>
          <w:bCs/>
          <w:color w:val="000000"/>
          <w:sz w:val="24"/>
          <w:szCs w:val="24"/>
        </w:rPr>
      </w:pPr>
    </w:p>
    <w:p w:rsidR="00A0324A" w:rsidRPr="009776F5" w:rsidRDefault="00A0324A" w:rsidP="00A0324A">
      <w:pPr>
        <w:ind w:hanging="2"/>
        <w:rPr>
          <w:rFonts w:ascii="Sassoon Infant Rg" w:hAnsi="Sassoon Infant Rg"/>
          <w:b/>
          <w:bCs/>
          <w:color w:val="000000"/>
          <w:sz w:val="24"/>
          <w:szCs w:val="24"/>
        </w:rPr>
      </w:pPr>
    </w:p>
    <w:tbl>
      <w:tblPr>
        <w:tblW w:w="10240" w:type="dxa"/>
        <w:tblInd w:w="-599" w:type="dxa"/>
        <w:tblBorders>
          <w:insideH w:val="single" w:sz="18" w:space="0" w:color="FFFFFF"/>
        </w:tblBorders>
        <w:shd w:val="clear" w:color="auto" w:fill="E2EFD9"/>
        <w:tblCellMar>
          <w:top w:w="57" w:type="dxa"/>
          <w:bottom w:w="57" w:type="dxa"/>
        </w:tblCellMar>
        <w:tblLook w:val="04A0" w:firstRow="1" w:lastRow="0" w:firstColumn="1" w:lastColumn="0" w:noHBand="0" w:noVBand="1"/>
      </w:tblPr>
      <w:tblGrid>
        <w:gridCol w:w="2586"/>
        <w:gridCol w:w="3268"/>
        <w:gridCol w:w="4386"/>
      </w:tblGrid>
      <w:tr w:rsidR="00A0324A" w:rsidRPr="00B65AA8" w:rsidTr="003D1CEA">
        <w:tc>
          <w:tcPr>
            <w:tcW w:w="2586" w:type="dxa"/>
            <w:tcBorders>
              <w:top w:val="nil"/>
              <w:bottom w:val="single" w:sz="18" w:space="0" w:color="FFFFFF"/>
            </w:tcBorders>
            <w:shd w:val="clear" w:color="auto" w:fill="C5E0B3"/>
          </w:tcPr>
          <w:p w:rsidR="004839DE" w:rsidRDefault="00A0324A" w:rsidP="003D1CEA">
            <w:pPr>
              <w:spacing w:after="120" w:line="240" w:lineRule="auto"/>
              <w:ind w:hanging="2"/>
              <w:rPr>
                <w:rFonts w:ascii="Twinkl Cursive Looped" w:eastAsia="MS Mincho" w:hAnsi="Twinkl Cursive Looped" w:cs="Times New Roman"/>
                <w:b/>
                <w:sz w:val="20"/>
                <w:szCs w:val="24"/>
                <w:lang w:val="en-US" w:eastAsia="en-US"/>
              </w:rPr>
            </w:pPr>
            <w:r w:rsidRPr="00B65AA8">
              <w:rPr>
                <w:rFonts w:ascii="Twinkl Cursive Looped" w:eastAsia="MS Mincho" w:hAnsi="Twinkl Cursive Looped" w:cs="Times New Roman"/>
                <w:b/>
                <w:sz w:val="20"/>
                <w:szCs w:val="24"/>
                <w:lang w:val="en-US" w:eastAsia="en-US"/>
              </w:rPr>
              <w:t>Approved by:</w:t>
            </w:r>
            <w:r w:rsidR="004839DE">
              <w:rPr>
                <w:rFonts w:ascii="Twinkl Cursive Looped" w:eastAsia="MS Mincho" w:hAnsi="Twinkl Cursive Looped" w:cs="Times New Roman"/>
                <w:b/>
                <w:sz w:val="20"/>
                <w:szCs w:val="24"/>
                <w:lang w:val="en-US" w:eastAsia="en-US"/>
              </w:rPr>
              <w:t xml:space="preserve">   Jo Bevis             </w:t>
            </w:r>
          </w:p>
          <w:p w:rsidR="00A0324A" w:rsidRPr="00B65AA8" w:rsidRDefault="004839DE" w:rsidP="004839DE">
            <w:pPr>
              <w:spacing w:after="120" w:line="240" w:lineRule="auto"/>
              <w:ind w:hanging="2"/>
              <w:rPr>
                <w:rFonts w:ascii="Twinkl Cursive Looped" w:eastAsia="MS Mincho" w:hAnsi="Twinkl Cursive Looped" w:cs="Times New Roman"/>
                <w:b/>
                <w:sz w:val="20"/>
                <w:szCs w:val="24"/>
                <w:lang w:val="en-US" w:eastAsia="en-US"/>
              </w:rPr>
            </w:pPr>
            <w:r>
              <w:rPr>
                <w:rFonts w:ascii="Twinkl Cursive Looped" w:eastAsia="MS Mincho" w:hAnsi="Twinkl Cursive Looped" w:cs="Times New Roman"/>
                <w:b/>
                <w:sz w:val="20"/>
                <w:szCs w:val="24"/>
                <w:lang w:val="en-US" w:eastAsia="en-US"/>
              </w:rPr>
              <w:t xml:space="preserve">                      Governors</w:t>
            </w:r>
          </w:p>
        </w:tc>
        <w:tc>
          <w:tcPr>
            <w:tcW w:w="3268" w:type="dxa"/>
            <w:tcBorders>
              <w:top w:val="nil"/>
              <w:bottom w:val="single" w:sz="18" w:space="0" w:color="FFFFFF"/>
            </w:tcBorders>
            <w:shd w:val="clear" w:color="auto" w:fill="C5E0B3"/>
          </w:tcPr>
          <w:p w:rsidR="004839DE" w:rsidRPr="00B65AA8" w:rsidRDefault="004839DE" w:rsidP="004839DE">
            <w:pPr>
              <w:spacing w:after="120" w:line="240" w:lineRule="auto"/>
              <w:ind w:left="1307" w:right="850"/>
              <w:rPr>
                <w:rFonts w:ascii="Twinkl Cursive Looped" w:eastAsia="MS Mincho" w:hAnsi="Twinkl Cursive Looped" w:cs="Arial"/>
                <w:szCs w:val="24"/>
                <w:highlight w:val="yellow"/>
                <w:lang w:val="en-US" w:eastAsia="en-US"/>
              </w:rPr>
            </w:pPr>
          </w:p>
        </w:tc>
        <w:tc>
          <w:tcPr>
            <w:tcW w:w="4386" w:type="dxa"/>
            <w:tcBorders>
              <w:top w:val="nil"/>
              <w:bottom w:val="single" w:sz="18" w:space="0" w:color="FFFFFF"/>
            </w:tcBorders>
            <w:shd w:val="clear" w:color="auto" w:fill="C5E0B3"/>
          </w:tcPr>
          <w:p w:rsidR="00A0324A" w:rsidRPr="00B65AA8" w:rsidRDefault="00A0324A" w:rsidP="003D1CEA">
            <w:pPr>
              <w:spacing w:after="120" w:line="240" w:lineRule="auto"/>
              <w:ind w:right="850" w:hanging="2"/>
              <w:rPr>
                <w:rFonts w:ascii="Twinkl Cursive Looped" w:eastAsia="MS Mincho" w:hAnsi="Twinkl Cursive Looped" w:cs="Arial"/>
                <w:szCs w:val="24"/>
                <w:lang w:val="en-US" w:eastAsia="en-US"/>
              </w:rPr>
            </w:pPr>
            <w:r w:rsidRPr="00B65AA8">
              <w:rPr>
                <w:rFonts w:ascii="Twinkl Cursive Looped" w:eastAsia="MS Mincho" w:hAnsi="Twinkl Cursive Looped" w:cs="Arial"/>
                <w:b/>
                <w:szCs w:val="24"/>
                <w:lang w:val="en-US" w:eastAsia="en-US"/>
              </w:rPr>
              <w:t>Date:</w:t>
            </w:r>
            <w:r w:rsidRPr="00B65AA8">
              <w:rPr>
                <w:rFonts w:ascii="Twinkl Cursive Looped" w:eastAsia="MS Mincho" w:hAnsi="Twinkl Cursive Looped" w:cs="Arial"/>
                <w:szCs w:val="24"/>
                <w:lang w:val="en-US" w:eastAsia="en-US"/>
              </w:rPr>
              <w:t xml:space="preserve">  </w:t>
            </w:r>
          </w:p>
        </w:tc>
      </w:tr>
      <w:tr w:rsidR="00A0324A" w:rsidRPr="00B65AA8" w:rsidTr="003D1CEA">
        <w:tc>
          <w:tcPr>
            <w:tcW w:w="2586" w:type="dxa"/>
            <w:tcBorders>
              <w:top w:val="nil"/>
              <w:bottom w:val="single" w:sz="18" w:space="0" w:color="FFFFFF"/>
            </w:tcBorders>
            <w:shd w:val="clear" w:color="auto" w:fill="C5E0B3"/>
          </w:tcPr>
          <w:p w:rsidR="00A0324A" w:rsidRPr="00B65AA8" w:rsidRDefault="004839DE" w:rsidP="004839DE">
            <w:pPr>
              <w:tabs>
                <w:tab w:val="right" w:pos="2370"/>
              </w:tabs>
              <w:spacing w:after="120" w:line="240" w:lineRule="auto"/>
              <w:ind w:hanging="2"/>
              <w:rPr>
                <w:rFonts w:ascii="Twinkl Cursive Looped" w:eastAsia="MS Mincho" w:hAnsi="Twinkl Cursive Looped" w:cs="Times New Roman"/>
                <w:b/>
                <w:sz w:val="20"/>
                <w:szCs w:val="24"/>
                <w:lang w:val="en-US" w:eastAsia="en-US"/>
              </w:rPr>
            </w:pPr>
            <w:r>
              <w:rPr>
                <w:rFonts w:ascii="Twinkl Cursive Looped" w:eastAsia="MS Mincho" w:hAnsi="Twinkl Cursive Looped" w:cs="Times New Roman"/>
                <w:b/>
                <w:sz w:val="20"/>
                <w:szCs w:val="24"/>
                <w:lang w:val="en-US" w:eastAsia="en-US"/>
              </w:rPr>
              <w:t>Written by:      Jo Bevis</w:t>
            </w:r>
          </w:p>
        </w:tc>
        <w:tc>
          <w:tcPr>
            <w:tcW w:w="3268" w:type="dxa"/>
            <w:tcBorders>
              <w:top w:val="nil"/>
              <w:bottom w:val="single" w:sz="18" w:space="0" w:color="FFFFFF"/>
            </w:tcBorders>
            <w:shd w:val="clear" w:color="auto" w:fill="C5E0B3"/>
          </w:tcPr>
          <w:p w:rsidR="00A0324A" w:rsidRPr="00B65AA8" w:rsidRDefault="00A0324A" w:rsidP="003D1CEA">
            <w:pPr>
              <w:spacing w:after="120" w:line="240" w:lineRule="auto"/>
              <w:ind w:right="850" w:hanging="2"/>
              <w:rPr>
                <w:rFonts w:ascii="Twinkl Cursive Looped" w:eastAsia="MS Mincho" w:hAnsi="Twinkl Cursive Looped" w:cs="Arial"/>
                <w:szCs w:val="24"/>
                <w:lang w:val="en-US" w:eastAsia="en-US"/>
              </w:rPr>
            </w:pPr>
          </w:p>
        </w:tc>
        <w:tc>
          <w:tcPr>
            <w:tcW w:w="4386" w:type="dxa"/>
            <w:tcBorders>
              <w:top w:val="nil"/>
              <w:bottom w:val="single" w:sz="18" w:space="0" w:color="FFFFFF"/>
            </w:tcBorders>
            <w:shd w:val="clear" w:color="auto" w:fill="C5E0B3"/>
          </w:tcPr>
          <w:p w:rsidR="00A0324A" w:rsidRPr="00B65AA8" w:rsidRDefault="00A0324A" w:rsidP="003D1CEA">
            <w:pPr>
              <w:spacing w:after="120" w:line="240" w:lineRule="auto"/>
              <w:ind w:right="850" w:hanging="2"/>
              <w:rPr>
                <w:rFonts w:ascii="Twinkl Cursive Looped" w:eastAsia="MS Mincho" w:hAnsi="Twinkl Cursive Looped" w:cs="Arial"/>
                <w:b/>
                <w:szCs w:val="24"/>
                <w:lang w:val="en-US" w:eastAsia="en-US"/>
              </w:rPr>
            </w:pPr>
            <w:r w:rsidRPr="00B65AA8">
              <w:rPr>
                <w:rFonts w:ascii="Twinkl Cursive Looped" w:eastAsia="MS Mincho" w:hAnsi="Twinkl Cursive Looped" w:cs="Arial"/>
                <w:b/>
                <w:szCs w:val="24"/>
                <w:lang w:val="en-US" w:eastAsia="en-US"/>
              </w:rPr>
              <w:t>Date:</w:t>
            </w:r>
            <w:r>
              <w:rPr>
                <w:rFonts w:ascii="Twinkl Cursive Looped" w:eastAsia="MS Mincho" w:hAnsi="Twinkl Cursive Looped" w:cs="Arial"/>
                <w:lang w:val="en-US"/>
              </w:rPr>
              <w:t xml:space="preserve"> </w:t>
            </w:r>
            <w:r w:rsidR="004839DE">
              <w:rPr>
                <w:rFonts w:ascii="Twinkl Cursive Looped" w:eastAsia="MS Mincho" w:hAnsi="Twinkl Cursive Looped" w:cs="Arial"/>
                <w:lang w:val="en-US"/>
              </w:rPr>
              <w:t>29/1/2024</w:t>
            </w:r>
          </w:p>
        </w:tc>
      </w:tr>
      <w:tr w:rsidR="00A0324A" w:rsidRPr="00B65AA8" w:rsidTr="003D1CEA">
        <w:tc>
          <w:tcPr>
            <w:tcW w:w="2586" w:type="dxa"/>
            <w:tcBorders>
              <w:top w:val="single" w:sz="18" w:space="0" w:color="FFFFFF"/>
              <w:bottom w:val="single" w:sz="18" w:space="0" w:color="FFFFFF"/>
            </w:tcBorders>
            <w:shd w:val="clear" w:color="auto" w:fill="C5E0B3"/>
          </w:tcPr>
          <w:p w:rsidR="00A0324A" w:rsidRPr="00B65AA8" w:rsidRDefault="00A0324A" w:rsidP="003D1CEA">
            <w:pPr>
              <w:spacing w:after="120" w:line="240" w:lineRule="auto"/>
              <w:ind w:hanging="2"/>
              <w:rPr>
                <w:rFonts w:ascii="Twinkl Cursive Looped" w:eastAsia="MS Mincho" w:hAnsi="Twinkl Cursive Looped" w:cs="Times New Roman"/>
                <w:b/>
                <w:sz w:val="20"/>
                <w:szCs w:val="24"/>
                <w:lang w:val="en-US" w:eastAsia="en-US"/>
              </w:rPr>
            </w:pPr>
            <w:r w:rsidRPr="00B65AA8">
              <w:rPr>
                <w:rFonts w:ascii="Twinkl Cursive Looped" w:eastAsia="MS Mincho" w:hAnsi="Twinkl Cursive Looped" w:cs="Times New Roman"/>
                <w:b/>
                <w:sz w:val="20"/>
                <w:szCs w:val="24"/>
                <w:lang w:val="en-US" w:eastAsia="en-US"/>
              </w:rPr>
              <w:t>Last reviewed on:</w:t>
            </w:r>
          </w:p>
        </w:tc>
        <w:tc>
          <w:tcPr>
            <w:tcW w:w="7654" w:type="dxa"/>
            <w:gridSpan w:val="2"/>
            <w:tcBorders>
              <w:top w:val="single" w:sz="18" w:space="0" w:color="FFFFFF"/>
              <w:bottom w:val="single" w:sz="18" w:space="0" w:color="FFFFFF"/>
            </w:tcBorders>
            <w:shd w:val="clear" w:color="auto" w:fill="C5E0B3"/>
          </w:tcPr>
          <w:p w:rsidR="00A0324A" w:rsidRPr="00B65AA8" w:rsidRDefault="00A0324A" w:rsidP="003D1CEA">
            <w:pPr>
              <w:spacing w:after="120" w:line="240" w:lineRule="auto"/>
              <w:ind w:right="850" w:hanging="2"/>
              <w:rPr>
                <w:rFonts w:ascii="Twinkl Cursive Looped" w:eastAsia="MS Mincho" w:hAnsi="Twinkl Cursive Looped" w:cs="Arial"/>
                <w:szCs w:val="24"/>
                <w:highlight w:val="yellow"/>
                <w:lang w:val="en-US" w:eastAsia="en-US"/>
              </w:rPr>
            </w:pPr>
          </w:p>
        </w:tc>
      </w:tr>
      <w:tr w:rsidR="00A0324A" w:rsidRPr="00B65AA8" w:rsidTr="003D1CEA">
        <w:tc>
          <w:tcPr>
            <w:tcW w:w="2586" w:type="dxa"/>
            <w:tcBorders>
              <w:top w:val="single" w:sz="18" w:space="0" w:color="FFFFFF"/>
              <w:bottom w:val="nil"/>
            </w:tcBorders>
            <w:shd w:val="clear" w:color="auto" w:fill="C5E0B3"/>
          </w:tcPr>
          <w:p w:rsidR="00A0324A" w:rsidRPr="00B65AA8" w:rsidRDefault="00A0324A" w:rsidP="004839DE">
            <w:pPr>
              <w:spacing w:after="120" w:line="240" w:lineRule="auto"/>
              <w:ind w:right="-1382" w:hanging="2"/>
              <w:rPr>
                <w:rFonts w:ascii="Twinkl Cursive Looped" w:eastAsia="MS Mincho" w:hAnsi="Twinkl Cursive Looped" w:cs="Times New Roman"/>
                <w:b/>
                <w:sz w:val="20"/>
                <w:szCs w:val="24"/>
                <w:lang w:val="en-US" w:eastAsia="en-US"/>
              </w:rPr>
            </w:pPr>
            <w:r w:rsidRPr="00B65AA8">
              <w:rPr>
                <w:rFonts w:ascii="Twinkl Cursive Looped" w:eastAsia="MS Mincho" w:hAnsi="Twinkl Cursive Looped" w:cs="Times New Roman"/>
                <w:b/>
                <w:sz w:val="20"/>
                <w:szCs w:val="24"/>
                <w:lang w:val="en-US" w:eastAsia="en-US"/>
              </w:rPr>
              <w:t>Next review</w:t>
            </w:r>
            <w:r>
              <w:rPr>
                <w:rFonts w:ascii="Twinkl Cursive Looped" w:eastAsia="MS Mincho" w:hAnsi="Twinkl Cursive Looped" w:cs="Times New Roman"/>
                <w:b/>
                <w:sz w:val="20"/>
                <w:szCs w:val="24"/>
                <w:lang w:val="en-US" w:eastAsia="en-US"/>
              </w:rPr>
              <w:t>:</w:t>
            </w:r>
            <w:r w:rsidR="004839DE">
              <w:rPr>
                <w:rFonts w:ascii="Twinkl Cursive Looped" w:eastAsia="MS Mincho" w:hAnsi="Twinkl Cursive Looped" w:cs="Times New Roman"/>
                <w:b/>
                <w:sz w:val="20"/>
                <w:szCs w:val="24"/>
                <w:lang w:val="en-US" w:eastAsia="en-US"/>
              </w:rPr>
              <w:t xml:space="preserve">  September 202</w:t>
            </w:r>
          </w:p>
        </w:tc>
        <w:tc>
          <w:tcPr>
            <w:tcW w:w="7654" w:type="dxa"/>
            <w:gridSpan w:val="2"/>
            <w:tcBorders>
              <w:top w:val="single" w:sz="18" w:space="0" w:color="FFFFFF"/>
              <w:bottom w:val="nil"/>
            </w:tcBorders>
            <w:shd w:val="clear" w:color="auto" w:fill="C5E0B3"/>
          </w:tcPr>
          <w:p w:rsidR="00A0324A" w:rsidRPr="00B65AA8" w:rsidRDefault="00A0324A" w:rsidP="003D1CEA">
            <w:pPr>
              <w:spacing w:after="120" w:line="240" w:lineRule="auto"/>
              <w:ind w:right="850" w:hanging="2"/>
              <w:rPr>
                <w:rFonts w:ascii="Twinkl Cursive Looped" w:eastAsia="MS Mincho" w:hAnsi="Twinkl Cursive Looped" w:cs="Arial"/>
                <w:szCs w:val="24"/>
                <w:highlight w:val="yellow"/>
                <w:lang w:val="en-US" w:eastAsia="en-US"/>
              </w:rPr>
            </w:pPr>
          </w:p>
        </w:tc>
      </w:tr>
    </w:tbl>
    <w:p w:rsidR="00A0324A" w:rsidRDefault="00A0324A">
      <w:pPr>
        <w:jc w:val="center"/>
        <w:rPr>
          <w:rFonts w:ascii="Tahoma" w:eastAsia="Tahoma" w:hAnsi="Tahoma" w:cs="Tahoma"/>
          <w:sz w:val="28"/>
          <w:szCs w:val="28"/>
        </w:rPr>
      </w:pPr>
    </w:p>
    <w:p w:rsidR="00A0324A" w:rsidRDefault="00A0324A">
      <w:pPr>
        <w:jc w:val="center"/>
        <w:rPr>
          <w:rFonts w:ascii="Tahoma" w:eastAsia="Tahoma" w:hAnsi="Tahoma" w:cs="Tahoma"/>
          <w:sz w:val="28"/>
          <w:szCs w:val="28"/>
        </w:rPr>
      </w:pPr>
    </w:p>
    <w:p w:rsidR="00A0324A" w:rsidRDefault="00A0324A">
      <w:pPr>
        <w:jc w:val="center"/>
        <w:rPr>
          <w:rFonts w:ascii="Tahoma" w:eastAsia="Tahoma" w:hAnsi="Tahoma" w:cs="Tahoma"/>
          <w:sz w:val="28"/>
          <w:szCs w:val="28"/>
        </w:rPr>
      </w:pPr>
    </w:p>
    <w:p w:rsidR="00A0324A" w:rsidRDefault="00A0324A">
      <w:pPr>
        <w:jc w:val="center"/>
        <w:rPr>
          <w:rFonts w:ascii="Tahoma" w:eastAsia="Tahoma" w:hAnsi="Tahoma" w:cs="Tahoma"/>
          <w:sz w:val="28"/>
          <w:szCs w:val="28"/>
        </w:rPr>
      </w:pPr>
    </w:p>
    <w:p w:rsidR="00A0324A" w:rsidRPr="004839DE" w:rsidRDefault="00A0324A">
      <w:pPr>
        <w:jc w:val="center"/>
        <w:rPr>
          <w:rFonts w:ascii="Twinkl Cursive Looped" w:eastAsia="Tahoma" w:hAnsi="Twinkl Cursive Looped" w:cs="Tahoma"/>
          <w:sz w:val="24"/>
          <w:szCs w:val="24"/>
        </w:rPr>
      </w:pPr>
    </w:p>
    <w:p w:rsidR="00093046" w:rsidRPr="004839DE" w:rsidRDefault="00093046" w:rsidP="00093046">
      <w:pPr>
        <w:pStyle w:val="Subhead2"/>
        <w:rPr>
          <w:rFonts w:ascii="Twinkl Cursive Looped" w:hAnsi="Twinkl Cursive Looped"/>
          <w:lang w:val="en-GB"/>
        </w:rPr>
      </w:pPr>
      <w:r w:rsidRPr="004839DE">
        <w:rPr>
          <w:rFonts w:ascii="Twinkl Cursive Looped" w:hAnsi="Twinkl Cursive Looped"/>
          <w:lang w:val="en-GB"/>
        </w:rPr>
        <w:t>Recruitment and selection process</w:t>
      </w:r>
    </w:p>
    <w:p w:rsidR="00093046" w:rsidRPr="004839DE" w:rsidRDefault="00093046" w:rsidP="00093046">
      <w:pPr>
        <w:pStyle w:val="1bodycopy10pt"/>
        <w:rPr>
          <w:rStyle w:val="1bodycopy10ptChar"/>
          <w:rFonts w:ascii="Twinkl Cursive Looped" w:eastAsia="Arial" w:hAnsi="Twinkl Cursive Looped" w:cs="Arial"/>
          <w:b/>
          <w:bCs/>
          <w:sz w:val="24"/>
          <w:lang w:val="en-GB"/>
        </w:rPr>
      </w:pPr>
      <w:r w:rsidRPr="004839DE">
        <w:rPr>
          <w:rStyle w:val="1bodycopy10ptChar"/>
          <w:rFonts w:ascii="Twinkl Cursive Looped" w:hAnsi="Twinkl Cursive Looped"/>
          <w:sz w:val="24"/>
          <w:lang w:val="en-GB"/>
        </w:rPr>
        <w:t xml:space="preserve">The recruitment steps outlined below are based on part 3 of </w:t>
      </w:r>
      <w:r w:rsidRPr="004839DE">
        <w:rPr>
          <w:rFonts w:ascii="Twinkl Cursive Looped" w:eastAsia="Arial" w:hAnsi="Twinkl Cursive Looped" w:cs="Arial"/>
          <w:bCs/>
          <w:sz w:val="24"/>
          <w:lang w:val="en-GB"/>
        </w:rPr>
        <w:t>Keeping Children Safe in Education 2023.</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To make sure we recruit suitable people, we will ensure that those involved in the recruitment and employment of staff to work with children have received appropriate safer recruitment training.</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 xml:space="preserve">We have put the following steps in place during our recruitment and selection process to ensure we are committed to safeguarding and promoting the welfare of children. </w:t>
      </w:r>
    </w:p>
    <w:p w:rsidR="00093046" w:rsidRPr="004839DE" w:rsidRDefault="00093046" w:rsidP="00093046">
      <w:pPr>
        <w:rPr>
          <w:rFonts w:ascii="Twinkl Cursive Looped" w:hAnsi="Twinkl Cursive Looped"/>
          <w:b/>
          <w:sz w:val="24"/>
          <w:szCs w:val="24"/>
        </w:rPr>
      </w:pPr>
      <w:r w:rsidRPr="004839DE">
        <w:rPr>
          <w:rFonts w:ascii="Twinkl Cursive Looped" w:hAnsi="Twinkl Cursive Looped"/>
          <w:b/>
          <w:sz w:val="24"/>
          <w:szCs w:val="24"/>
        </w:rPr>
        <w:t>Advertising</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When advertising roles, we will make clear:</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Our school’s commitment to safeguarding and promoting the welfare of children</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That safeguarding checks will be undertaken</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The safeguarding requirements and responsibilities of the role, such as the extent to which the role will involve contact with children</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Whether or not the role is exempt from the Rehabilitation of Offenders Act 1974 and the amendments to the Exceptions Order 1975, 2013 and 2020. If the role is exempt, certain spent convictions and cautions are ‘protected’, so they do not need to be disclosed, and if they are disclosed, we cannot take them into account</w:t>
      </w: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t>Application forms</w:t>
      </w:r>
    </w:p>
    <w:p w:rsidR="00093046" w:rsidRPr="004839DE" w:rsidRDefault="00093046" w:rsidP="00093046">
      <w:pPr>
        <w:pStyle w:val="1bodycopy10pt"/>
        <w:rPr>
          <w:rFonts w:ascii="Twinkl Cursive Looped" w:hAnsi="Twinkl Cursive Looped"/>
          <w:sz w:val="24"/>
          <w:lang w:val="en-GB"/>
        </w:rPr>
      </w:pPr>
      <w:r w:rsidRPr="004839DE">
        <w:rPr>
          <w:rFonts w:ascii="Twinkl Cursive Looped" w:hAnsi="Twinkl Cursive Looped"/>
          <w:sz w:val="24"/>
          <w:lang w:val="en-GB"/>
        </w:rPr>
        <w:t>Our application forms will:</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Include a statement saying that it is an offence to apply for the role if an applicant is barred from engaging in regulated activity relevant to children (where the role involves this type of regulated activity)</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Include a copy of, or link to, our child protection and safeguarding policy and our policy on the employment of ex-offenders</w:t>
      </w: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t>Shortlisting</w:t>
      </w:r>
    </w:p>
    <w:p w:rsidR="00093046" w:rsidRPr="004839DE" w:rsidRDefault="00093046" w:rsidP="00093046">
      <w:pPr>
        <w:pStyle w:val="1bodycopy10pt"/>
        <w:rPr>
          <w:rFonts w:ascii="Twinkl Cursive Looped" w:hAnsi="Twinkl Cursive Looped"/>
          <w:sz w:val="24"/>
          <w:lang w:val="en-GB"/>
        </w:rPr>
      </w:pPr>
      <w:r w:rsidRPr="004839DE">
        <w:rPr>
          <w:rFonts w:ascii="Twinkl Cursive Looped" w:hAnsi="Twinkl Cursive Looped"/>
          <w:sz w:val="24"/>
          <w:lang w:val="en-GB"/>
        </w:rPr>
        <w:t>Our shortlisting process will involve at least 2 people and will:</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Consider any inconsistencies and look for gaps in employment and reasons given for them</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Explore all potential concerns</w:t>
      </w:r>
    </w:p>
    <w:p w:rsidR="00093046" w:rsidRPr="004839DE" w:rsidRDefault="00093046" w:rsidP="00093046">
      <w:pPr>
        <w:pStyle w:val="1bodycopy10pt"/>
        <w:rPr>
          <w:rFonts w:ascii="Twinkl Cursive Looped" w:hAnsi="Twinkl Cursive Looped"/>
          <w:sz w:val="24"/>
          <w:lang w:val="en-GB"/>
        </w:rPr>
      </w:pPr>
      <w:r w:rsidRPr="004839DE">
        <w:rPr>
          <w:rFonts w:ascii="Twinkl Cursive Looped" w:hAnsi="Twinkl Cursive Looped"/>
          <w:sz w:val="24"/>
          <w:lang w:val="en-GB"/>
        </w:rPr>
        <w:t>Once we have shortlisted candidates, we will ask shortlisted candidates to:</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Complete a self-declaration of their criminal record or any information that would make them unsuitable to work with children, so that they have the opportunity to share relevant information and discuss it at interview stage. The information we will ask for includes:</w:t>
      </w:r>
    </w:p>
    <w:p w:rsidR="00093046" w:rsidRPr="004839DE" w:rsidRDefault="00093046" w:rsidP="00093046">
      <w:pPr>
        <w:pStyle w:val="4Bulletedcopyblue"/>
        <w:numPr>
          <w:ilvl w:val="1"/>
          <w:numId w:val="4"/>
        </w:numPr>
        <w:rPr>
          <w:rFonts w:ascii="Twinkl Cursive Looped" w:hAnsi="Twinkl Cursive Looped"/>
          <w:sz w:val="24"/>
          <w:szCs w:val="24"/>
          <w:lang w:val="en-GB"/>
        </w:rPr>
      </w:pPr>
      <w:r w:rsidRPr="004839DE">
        <w:rPr>
          <w:rFonts w:ascii="Twinkl Cursive Looped" w:hAnsi="Twinkl Cursive Looped"/>
          <w:sz w:val="24"/>
          <w:szCs w:val="24"/>
          <w:lang w:val="en-GB"/>
        </w:rPr>
        <w:t>If they have a criminal history</w:t>
      </w:r>
    </w:p>
    <w:p w:rsidR="00093046" w:rsidRPr="004839DE" w:rsidRDefault="00093046" w:rsidP="00093046">
      <w:pPr>
        <w:pStyle w:val="4Bulletedcopyblue"/>
        <w:numPr>
          <w:ilvl w:val="1"/>
          <w:numId w:val="4"/>
        </w:numPr>
        <w:rPr>
          <w:rFonts w:ascii="Twinkl Cursive Looped" w:hAnsi="Twinkl Cursive Looped"/>
          <w:sz w:val="24"/>
          <w:szCs w:val="24"/>
          <w:lang w:val="en-GB"/>
        </w:rPr>
      </w:pPr>
      <w:r w:rsidRPr="004839DE">
        <w:rPr>
          <w:rFonts w:ascii="Twinkl Cursive Looped" w:hAnsi="Twinkl Cursive Looped"/>
          <w:sz w:val="24"/>
          <w:szCs w:val="24"/>
          <w:lang w:val="en-GB"/>
        </w:rPr>
        <w:t>Whether they are included on the barred list</w:t>
      </w:r>
    </w:p>
    <w:p w:rsidR="00093046" w:rsidRPr="004839DE" w:rsidRDefault="00093046" w:rsidP="00093046">
      <w:pPr>
        <w:pStyle w:val="4Bulletedcopyblue"/>
        <w:numPr>
          <w:ilvl w:val="1"/>
          <w:numId w:val="4"/>
        </w:numPr>
        <w:rPr>
          <w:rFonts w:ascii="Twinkl Cursive Looped" w:hAnsi="Twinkl Cursive Looped"/>
          <w:sz w:val="24"/>
          <w:szCs w:val="24"/>
          <w:lang w:val="en-GB"/>
        </w:rPr>
      </w:pPr>
      <w:r w:rsidRPr="004839DE">
        <w:rPr>
          <w:rFonts w:ascii="Twinkl Cursive Looped" w:hAnsi="Twinkl Cursive Looped"/>
          <w:sz w:val="24"/>
          <w:szCs w:val="24"/>
          <w:lang w:val="en-GB"/>
        </w:rPr>
        <w:lastRenderedPageBreak/>
        <w:t>Whether they are prohibited from teaching</w:t>
      </w:r>
    </w:p>
    <w:p w:rsidR="00093046" w:rsidRPr="004839DE" w:rsidRDefault="00093046" w:rsidP="00093046">
      <w:pPr>
        <w:pStyle w:val="4Bulletedcopyblue"/>
        <w:numPr>
          <w:ilvl w:val="1"/>
          <w:numId w:val="4"/>
        </w:numPr>
        <w:rPr>
          <w:rFonts w:ascii="Twinkl Cursive Looped" w:hAnsi="Twinkl Cursive Looped"/>
          <w:sz w:val="24"/>
          <w:szCs w:val="24"/>
          <w:lang w:val="en-GB"/>
        </w:rPr>
      </w:pPr>
      <w:r w:rsidRPr="004839DE">
        <w:rPr>
          <w:rFonts w:ascii="Twinkl Cursive Looped" w:hAnsi="Twinkl Cursive Looped"/>
          <w:sz w:val="24"/>
          <w:szCs w:val="24"/>
          <w:lang w:val="en-GB"/>
        </w:rPr>
        <w:t>Information about any criminal offences committed in any country in line with the law as applicable in England and Wales</w:t>
      </w:r>
    </w:p>
    <w:p w:rsidR="008078E2" w:rsidRDefault="00093046" w:rsidP="008078E2">
      <w:pPr>
        <w:pStyle w:val="4Bulletedcopyblue"/>
        <w:numPr>
          <w:ilvl w:val="1"/>
          <w:numId w:val="4"/>
        </w:numPr>
        <w:rPr>
          <w:rFonts w:ascii="Twinkl Cursive Looped" w:hAnsi="Twinkl Cursive Looped"/>
          <w:sz w:val="24"/>
          <w:szCs w:val="24"/>
          <w:lang w:val="en-GB"/>
        </w:rPr>
      </w:pPr>
      <w:r w:rsidRPr="004839DE">
        <w:rPr>
          <w:rFonts w:ascii="Twinkl Cursive Looped" w:hAnsi="Twinkl Cursive Looped"/>
          <w:sz w:val="24"/>
          <w:szCs w:val="24"/>
          <w:lang w:val="en-GB"/>
        </w:rPr>
        <w:t xml:space="preserve">Any relevant overseas information </w:t>
      </w:r>
    </w:p>
    <w:p w:rsidR="00093046" w:rsidRPr="008078E2" w:rsidRDefault="008078E2" w:rsidP="008078E2">
      <w:pPr>
        <w:pStyle w:val="4Bulletedcopyblue"/>
        <w:numPr>
          <w:ilvl w:val="1"/>
          <w:numId w:val="4"/>
        </w:numPr>
        <w:rPr>
          <w:rFonts w:ascii="Twinkl Cursive Looped" w:hAnsi="Twinkl Cursive Looped"/>
          <w:sz w:val="24"/>
          <w:szCs w:val="24"/>
          <w:lang w:val="en-GB"/>
        </w:rPr>
      </w:pPr>
      <w:r>
        <w:rPr>
          <w:rFonts w:ascii="Twinkl Cursive Looped" w:hAnsi="Twinkl Cursive Looped"/>
          <w:sz w:val="24"/>
          <w:szCs w:val="24"/>
          <w:lang w:val="en-GB"/>
        </w:rPr>
        <w:t>S</w:t>
      </w:r>
      <w:r w:rsidR="00093046" w:rsidRPr="008078E2">
        <w:rPr>
          <w:rFonts w:ascii="Twinkl Cursive Looped" w:hAnsi="Twinkl Cursive Looped"/>
          <w:sz w:val="24"/>
          <w:szCs w:val="24"/>
          <w:lang w:val="en-GB"/>
        </w:rPr>
        <w:t>ign a declaration confirming the information they have provided is true</w:t>
      </w:r>
    </w:p>
    <w:p w:rsidR="00093046" w:rsidRPr="004839DE" w:rsidRDefault="00093046" w:rsidP="00093046">
      <w:pPr>
        <w:pStyle w:val="4Bulletedcopyblue"/>
        <w:numPr>
          <w:ilvl w:val="0"/>
          <w:numId w:val="0"/>
        </w:numPr>
        <w:rPr>
          <w:rFonts w:ascii="Twinkl Cursive Looped" w:hAnsi="Twinkl Cursive Looped"/>
          <w:sz w:val="24"/>
          <w:szCs w:val="24"/>
          <w:lang w:val="en-GB"/>
        </w:rPr>
      </w:pPr>
      <w:r w:rsidRPr="004839DE">
        <w:rPr>
          <w:rFonts w:ascii="Twinkl Cursive Looped" w:hAnsi="Twinkl Cursive Looped"/>
          <w:sz w:val="24"/>
          <w:szCs w:val="24"/>
          <w:lang w:val="en-GB"/>
        </w:rPr>
        <w:t>We will also c</w:t>
      </w:r>
      <w:r w:rsidR="0021560B">
        <w:rPr>
          <w:rFonts w:ascii="Twinkl Cursive Looped" w:hAnsi="Twinkl Cursive Looped"/>
          <w:sz w:val="24"/>
          <w:szCs w:val="24"/>
          <w:lang w:val="en-GB"/>
        </w:rPr>
        <w:t>arry</w:t>
      </w:r>
      <w:r w:rsidRPr="004839DE">
        <w:rPr>
          <w:rFonts w:ascii="Twinkl Cursive Looped" w:hAnsi="Twinkl Cursive Looped"/>
          <w:sz w:val="24"/>
          <w:szCs w:val="24"/>
          <w:lang w:val="en-GB"/>
        </w:rPr>
        <w:t xml:space="preserve"> out an online search on shortlisted candidates to help identify any incidents or issues that are publicly available online. Shortlisted candidates will be informed that we</w:t>
      </w:r>
      <w:r w:rsidR="0021560B">
        <w:rPr>
          <w:rFonts w:ascii="Twinkl Cursive Looped" w:hAnsi="Twinkl Cursive Looped"/>
          <w:sz w:val="24"/>
          <w:szCs w:val="24"/>
          <w:lang w:val="en-GB"/>
        </w:rPr>
        <w:t xml:space="preserve"> will </w:t>
      </w:r>
      <w:bookmarkStart w:id="1" w:name="_GoBack"/>
      <w:bookmarkEnd w:id="1"/>
      <w:r w:rsidRPr="004839DE">
        <w:rPr>
          <w:rFonts w:ascii="Twinkl Cursive Looped" w:hAnsi="Twinkl Cursive Looped"/>
          <w:sz w:val="24"/>
          <w:szCs w:val="24"/>
          <w:lang w:val="en-GB"/>
        </w:rPr>
        <w:t>carry out these checks as part of our due diligence process.</w:t>
      </w:r>
    </w:p>
    <w:p w:rsidR="00093046" w:rsidRPr="004839DE" w:rsidRDefault="00093046" w:rsidP="00093046">
      <w:pPr>
        <w:pStyle w:val="4Bulletedcopyblue"/>
        <w:numPr>
          <w:ilvl w:val="0"/>
          <w:numId w:val="0"/>
        </w:numPr>
        <w:rPr>
          <w:rFonts w:ascii="Twinkl Cursive Looped" w:hAnsi="Twinkl Cursive Looped"/>
          <w:sz w:val="24"/>
          <w:szCs w:val="24"/>
          <w:lang w:val="en-GB"/>
        </w:rPr>
      </w:pPr>
    </w:p>
    <w:p w:rsidR="00093046" w:rsidRPr="004839DE" w:rsidRDefault="00093046" w:rsidP="00093046">
      <w:pPr>
        <w:pStyle w:val="4Bulletedcopyblue"/>
        <w:numPr>
          <w:ilvl w:val="0"/>
          <w:numId w:val="0"/>
        </w:numPr>
        <w:rPr>
          <w:rFonts w:ascii="Twinkl Cursive Looped" w:hAnsi="Twinkl Cursive Looped"/>
          <w:sz w:val="24"/>
          <w:szCs w:val="24"/>
          <w:lang w:val="en-GB"/>
        </w:rPr>
      </w:pP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t>Seeking references and checking employment history</w:t>
      </w:r>
    </w:p>
    <w:p w:rsidR="00093046" w:rsidRPr="004839DE" w:rsidRDefault="00093046" w:rsidP="00093046">
      <w:pPr>
        <w:pStyle w:val="1bodycopy10pt"/>
        <w:rPr>
          <w:rFonts w:ascii="Twinkl Cursive Looped" w:hAnsi="Twinkl Cursive Looped"/>
          <w:sz w:val="24"/>
          <w:lang w:val="en-GB"/>
        </w:rPr>
      </w:pPr>
      <w:r w:rsidRPr="004839DE">
        <w:rPr>
          <w:rFonts w:ascii="Twinkl Cursive Looped" w:hAnsi="Twinkl Cursive Looped"/>
          <w:sz w:val="24"/>
          <w:lang w:val="en-GB"/>
        </w:rPr>
        <w:t xml:space="preserve">We will obtain references before interview. Any concerns raised will be explored further with referees and taken up with the candidate at interview.  </w:t>
      </w:r>
    </w:p>
    <w:p w:rsidR="00093046" w:rsidRPr="004839DE" w:rsidRDefault="00093046" w:rsidP="00093046">
      <w:pPr>
        <w:pStyle w:val="1bodycopy10pt"/>
        <w:rPr>
          <w:rFonts w:ascii="Twinkl Cursive Looped" w:hAnsi="Twinkl Cursive Looped"/>
          <w:sz w:val="24"/>
          <w:lang w:val="en-GB"/>
        </w:rPr>
      </w:pPr>
      <w:r w:rsidRPr="004839DE">
        <w:rPr>
          <w:rFonts w:ascii="Twinkl Cursive Looped" w:hAnsi="Twinkl Cursive Looped"/>
          <w:sz w:val="24"/>
          <w:lang w:val="en-GB"/>
        </w:rPr>
        <w:t>When seeking references we will:</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 xml:space="preserve">Not accept open references </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Liaise directly with referees and verify any information contained within references with the referees</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Ensure any references are from the candidate’s current employer and completed by a senior person. Where the referee is school based, we will ask for the reference to be confirmed by the headteacher/principal as accurate in respect to disciplinary investigations</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Obtain verification of the candidate’s most recent relevant period of employment if they are not currently employed</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Secure a reference from the relevant employer from the last time the candidate worked with children if they are not currently working with children</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Compare the information on the application form with that in the reference and take up any inconsistencies with the candidate</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 xml:space="preserve">Resolve any concerns before any appointment is confirmed  </w:t>
      </w: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t>Interview and selection</w:t>
      </w:r>
    </w:p>
    <w:p w:rsidR="00093046" w:rsidRPr="004839DE" w:rsidRDefault="00093046" w:rsidP="00093046">
      <w:pPr>
        <w:pStyle w:val="1bodycopy10pt"/>
        <w:rPr>
          <w:rFonts w:ascii="Twinkl Cursive Looped" w:hAnsi="Twinkl Cursive Looped"/>
          <w:sz w:val="24"/>
          <w:lang w:val="en-GB"/>
        </w:rPr>
      </w:pPr>
      <w:r w:rsidRPr="004839DE">
        <w:rPr>
          <w:rFonts w:ascii="Twinkl Cursive Looped" w:hAnsi="Twinkl Cursive Looped"/>
          <w:sz w:val="24"/>
          <w:lang w:val="en-GB"/>
        </w:rPr>
        <w:t xml:space="preserve">When interviewing candidates, we will: </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Probe any gaps in employment, or where the candidate has changed employment or location frequently, and ask candidates to explain this</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Explore any potential areas of concern to determine the candidate’s suitability to work with children</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Record all information considered and decisions made</w:t>
      </w:r>
    </w:p>
    <w:p w:rsidR="00093046" w:rsidRPr="004839DE" w:rsidRDefault="00093046" w:rsidP="00093046">
      <w:pPr>
        <w:pStyle w:val="Subhead2"/>
        <w:rPr>
          <w:rFonts w:ascii="Twinkl Cursive Looped" w:hAnsi="Twinkl Cursive Looped"/>
          <w:color w:val="auto"/>
          <w:lang w:val="en-GB"/>
        </w:rPr>
      </w:pPr>
      <w:r w:rsidRPr="004839DE">
        <w:rPr>
          <w:rFonts w:ascii="Twinkl Cursive Looped" w:hAnsi="Twinkl Cursive Looped"/>
          <w:color w:val="auto"/>
          <w:lang w:val="en-GB"/>
        </w:rPr>
        <w:t>Pre-appointment vetting checks</w:t>
      </w:r>
    </w:p>
    <w:p w:rsidR="00093046" w:rsidRPr="004839DE" w:rsidRDefault="00093046" w:rsidP="00093046">
      <w:pPr>
        <w:pStyle w:val="1bodycopy10pt"/>
        <w:rPr>
          <w:rFonts w:ascii="Twinkl Cursive Looped" w:hAnsi="Twinkl Cursive Looped"/>
          <w:sz w:val="24"/>
          <w:lang w:val="en-GB"/>
        </w:rPr>
      </w:pPr>
      <w:r w:rsidRPr="004839DE">
        <w:rPr>
          <w:rFonts w:ascii="Twinkl Cursive Looped" w:hAnsi="Twinkl Cursive Looped"/>
          <w:sz w:val="24"/>
          <w:lang w:val="en-GB"/>
        </w:rPr>
        <w:t xml:space="preserve">We will record all information on the checks carried out in the school’s single central record (SCR). Copies of these checks, where appropriate, will be held in individuals’ personnel </w:t>
      </w:r>
      <w:r w:rsidRPr="004839DE">
        <w:rPr>
          <w:rFonts w:ascii="Twinkl Cursive Looped" w:hAnsi="Twinkl Cursive Looped"/>
          <w:sz w:val="24"/>
          <w:lang w:val="en-GB"/>
        </w:rPr>
        <w:lastRenderedPageBreak/>
        <w:t>files. We follow requirements and best practice in retaining copies of these checks, as set out below.</w:t>
      </w: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t>New staff</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All offers of appointment will be conditional until satisfactory completion of the necessary pre-employment checks. When appointing new staff, we will:</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 xml:space="preserve">Verify their identity </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Obtain (via the applicant) an enhanced DBS certificate, including barred list information for those who will be engaging in regulated activity (see definition below). We will obtain the certificate before, or as soon as practicable after, appointment, including when using the DBS update service. We will not keep a copy of the certificate for longer than 6 months, but when the copy is destroyed we may still keep a record of the fact that vetting took place, the result of the check and recruitment decision taken</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Obtain a separate barred list check if they will start work in regulated activity before the DBS certificate is available</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Verify their mental and physical fitness to carry out their work responsibilities</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 xml:space="preserve">Verify their right to work in the UK. We will keep a copy of this verification for the duration of the member of staff’s employment and for 2 years afterwards </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Verify their professional qualifications, as appropriate</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Ensure they are not subject to a prohibition order if they are employed to be a teacher</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 xml:space="preserve">Carry out further additional checks, as appropriate, on candidates who have lived or worked outside of the UK. These could include, where available: </w:t>
      </w:r>
    </w:p>
    <w:p w:rsidR="00093046" w:rsidRPr="004839DE" w:rsidRDefault="00093046" w:rsidP="00093046">
      <w:pPr>
        <w:pStyle w:val="4Bulletedcopyblue"/>
        <w:numPr>
          <w:ilvl w:val="1"/>
          <w:numId w:val="4"/>
        </w:numPr>
        <w:rPr>
          <w:rFonts w:ascii="Twinkl Cursive Looped" w:hAnsi="Twinkl Cursive Looped"/>
          <w:sz w:val="24"/>
          <w:szCs w:val="24"/>
          <w:lang w:val="en-GB"/>
        </w:rPr>
      </w:pPr>
      <w:r w:rsidRPr="004839DE">
        <w:rPr>
          <w:rFonts w:ascii="Twinkl Cursive Looped" w:hAnsi="Twinkl Cursive Looped"/>
          <w:sz w:val="24"/>
          <w:szCs w:val="24"/>
          <w:lang w:val="en-GB"/>
        </w:rPr>
        <w:t xml:space="preserve">For all staff, including teaching positions: </w:t>
      </w:r>
      <w:hyperlink r:id="rId8" w:history="1">
        <w:r w:rsidRPr="004839DE">
          <w:rPr>
            <w:rStyle w:val="Hyperlink"/>
            <w:rFonts w:ascii="Twinkl Cursive Looped" w:hAnsi="Twinkl Cursive Looped"/>
            <w:sz w:val="24"/>
            <w:szCs w:val="24"/>
            <w:lang w:val="en-GB"/>
          </w:rPr>
          <w:t>criminal records checks for overseas applicants</w:t>
        </w:r>
      </w:hyperlink>
    </w:p>
    <w:p w:rsidR="00093046" w:rsidRPr="004839DE" w:rsidRDefault="00093046" w:rsidP="00093046">
      <w:pPr>
        <w:pStyle w:val="4Bulletedcopyblue"/>
        <w:numPr>
          <w:ilvl w:val="1"/>
          <w:numId w:val="4"/>
        </w:numPr>
        <w:rPr>
          <w:rFonts w:ascii="Twinkl Cursive Looped" w:hAnsi="Twinkl Cursive Looped"/>
          <w:sz w:val="24"/>
          <w:szCs w:val="24"/>
          <w:lang w:val="en-GB"/>
        </w:rPr>
      </w:pPr>
      <w:r w:rsidRPr="004839DE">
        <w:rPr>
          <w:rFonts w:ascii="Twinkl Cursive Looped" w:hAnsi="Twinkl Cursive Looped"/>
          <w:sz w:val="24"/>
          <w:szCs w:val="24"/>
          <w:lang w:val="en-GB"/>
        </w:rPr>
        <w:t>For teaching positions: obtaining a letter from the professional regulating authority in the country where the applicant has worked, confirming that they have not imposed any sanctions or restrictions on that person, and/or are aware of any reason why that person may be unsuitable to teach</w:t>
      </w:r>
    </w:p>
    <w:p w:rsidR="00093046" w:rsidRPr="004839DE" w:rsidRDefault="00093046" w:rsidP="00093046">
      <w:pPr>
        <w:rPr>
          <w:rFonts w:ascii="Twinkl Cursive Looped" w:eastAsia="Arial" w:hAnsi="Twinkl Cursive Looped" w:cs="Arial"/>
          <w:sz w:val="24"/>
          <w:szCs w:val="24"/>
        </w:rPr>
      </w:pPr>
      <w:r w:rsidRPr="004839DE">
        <w:rPr>
          <w:rFonts w:ascii="Twinkl Cursive Looped" w:eastAsia="Arial" w:hAnsi="Twinkl Cursive Looped" w:cs="Arial"/>
          <w:sz w:val="24"/>
          <w:szCs w:val="24"/>
        </w:rPr>
        <w:t>We will ensure that appropriate checks are carried out to ensure that individuals are not disqualified under the 2018 Childcare Disqualification Regulations and Childcare Act 2006. Where we take a decision that an individual falls outside of the scope of these regulations and we do not carry out such checks, we will retain a record of our assessment on the individual’s personnel file. This will include our evaluation of any risks and control measures put in place, and any advice sought.</w:t>
      </w:r>
    </w:p>
    <w:p w:rsidR="00093046" w:rsidRPr="004839DE" w:rsidRDefault="00093046" w:rsidP="00093046">
      <w:pPr>
        <w:rPr>
          <w:rFonts w:ascii="Twinkl Cursive Looped" w:hAnsi="Twinkl Cursive Looped"/>
          <w:sz w:val="24"/>
          <w:szCs w:val="24"/>
        </w:rPr>
      </w:pPr>
      <w:r w:rsidRPr="004839DE">
        <w:rPr>
          <w:rFonts w:ascii="Twinkl Cursive Looped" w:eastAsia="Arial" w:hAnsi="Twinkl Cursive Looped" w:cs="Arial"/>
          <w:b/>
          <w:sz w:val="24"/>
          <w:szCs w:val="24"/>
        </w:rPr>
        <w:t>Regulated activity</w:t>
      </w:r>
      <w:r w:rsidRPr="004839DE">
        <w:rPr>
          <w:rFonts w:ascii="Twinkl Cursive Looped" w:eastAsia="Arial" w:hAnsi="Twinkl Cursive Looped" w:cs="Arial"/>
          <w:sz w:val="24"/>
          <w:szCs w:val="24"/>
        </w:rPr>
        <w:t xml:space="preserve"> means a person who will be:</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Responsible, on a regular basis in a school or college, for teaching, training, instructing, caring for or supervising children; or</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Carrying out paid, or unsupervised unpaid, work regularly in a school or college where that work provides an opportunity for contact with children; or</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Engaging in intimate or personal care or overnight activity, even if this happens only once and regardless of whether they are supervised or not</w:t>
      </w: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lastRenderedPageBreak/>
        <w:t>Existing staff</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In certain circumstances we will carry out all the relevant checks on existing staff as if the individual was a new member of staff. These circumstances are when:</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 xml:space="preserve">There are concerns about an existing member of staff’s suitability to work with children; or </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An individual moves from a post that is not regulated activity to one that is; or</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 xml:space="preserve">There has been a break in service of 12 weeks or more </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We will refer to the DBS anyone who has harmed, or poses a risk of harm, to a child or vulnerable adult where:</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 xml:space="preserve">We believe the individual has engaged in </w:t>
      </w:r>
      <w:hyperlink r:id="rId9" w:anchor="relevant-conduct-in-relation-to-children" w:history="1">
        <w:r w:rsidRPr="004839DE">
          <w:rPr>
            <w:rStyle w:val="Hyperlink"/>
            <w:rFonts w:ascii="Twinkl Cursive Looped" w:hAnsi="Twinkl Cursive Looped"/>
            <w:sz w:val="24"/>
            <w:szCs w:val="24"/>
            <w:lang w:val="en-GB"/>
          </w:rPr>
          <w:t>relevant conduct</w:t>
        </w:r>
      </w:hyperlink>
      <w:r w:rsidRPr="004839DE">
        <w:rPr>
          <w:rFonts w:ascii="Twinkl Cursive Looped" w:hAnsi="Twinkl Cursive Looped"/>
          <w:sz w:val="24"/>
          <w:szCs w:val="24"/>
          <w:lang w:val="en-GB"/>
        </w:rPr>
        <w:t>; or</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 xml:space="preserve">We believe the individual has received a caution or conviction for a relevant (automatic barring either with or without the right to make representations) offence, under the </w:t>
      </w:r>
      <w:hyperlink r:id="rId10" w:history="1">
        <w:r w:rsidRPr="004839DE">
          <w:rPr>
            <w:rStyle w:val="Hyperlink"/>
            <w:rFonts w:ascii="Twinkl Cursive Looped" w:hAnsi="Twinkl Cursive Looped"/>
            <w:sz w:val="24"/>
            <w:szCs w:val="24"/>
            <w:lang w:val="en-GB"/>
          </w:rPr>
          <w:t>Safeguarding Vulnerable Groups Act 2006 (Prescribed Criteria and Miscellaneous Provisions) Regulations 2009</w:t>
        </w:r>
      </w:hyperlink>
      <w:r w:rsidRPr="004839DE">
        <w:rPr>
          <w:rFonts w:ascii="Twinkl Cursive Looped" w:hAnsi="Twinkl Cursive Looped"/>
          <w:sz w:val="24"/>
          <w:szCs w:val="24"/>
          <w:lang w:val="en-GB"/>
        </w:rPr>
        <w:t>; or</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We believe the ‘harm test’ is satisfied in respect of the individual (i.e. they may harm a child or vulnerable adult or put them at risk of harm); and</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The individual has been removed from working in regulated activity (paid or unpaid) or would have been removed if they had not left</w:t>
      </w:r>
      <w:r w:rsidRPr="004839DE">
        <w:rPr>
          <w:rFonts w:ascii="Twinkl Cursive Looped" w:eastAsia="Arial" w:hAnsi="Twinkl Cursive Looped"/>
          <w:sz w:val="24"/>
          <w:szCs w:val="24"/>
          <w:lang w:val="en-GB"/>
        </w:rPr>
        <w:t xml:space="preserve"> </w:t>
      </w: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t>Agency and third-party staff</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We will obtain written notification from any agency or third-party organisation that it has carried out the necessary safer recruitment checks that we would otherwise perform. We will also check that the person presenting themselves for work is the same person on whom the checks have been made.</w:t>
      </w: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t>Contractors</w:t>
      </w:r>
    </w:p>
    <w:p w:rsidR="00093046" w:rsidRPr="004839DE" w:rsidRDefault="00093046" w:rsidP="00093046">
      <w:pPr>
        <w:rPr>
          <w:rFonts w:ascii="Twinkl Cursive Looped" w:eastAsia="Arial" w:hAnsi="Twinkl Cursive Looped" w:cs="Arial"/>
          <w:sz w:val="24"/>
          <w:szCs w:val="24"/>
        </w:rPr>
      </w:pPr>
      <w:r w:rsidRPr="004839DE">
        <w:rPr>
          <w:rFonts w:ascii="Twinkl Cursive Looped" w:eastAsia="Arial" w:hAnsi="Twinkl Cursive Looped" w:cs="Arial"/>
          <w:sz w:val="24"/>
          <w:szCs w:val="24"/>
        </w:rPr>
        <w:t>We will ensure that any contractor, or any employee of the contractor, who is to work at the school has had the appropriate level of DBS check (this includes contractors who are provided through a PFI or similar contract). This will be:</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An enhanced DBS check with barred list information for contractors engaging in regulated activity</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 xml:space="preserve">An enhanced DBS check, not including barred list information, for all other contractors who are not in regulated activity but whose work provides them with an opportunity for regular contact with children </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 xml:space="preserve">We will obtain the DBS check for self-employed contractors. </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 xml:space="preserve">We will not keep copies of such checks for longer than 6 months. </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 xml:space="preserve">Contractors who have not had any checks will not be allowed to work unsupervised or engage in regulated activity under any circumstances. </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 xml:space="preserve">We will check the identity of all contractors and their staff on arrival at the school. </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lastRenderedPageBreak/>
        <w:t>For self-employed contractors such as music teachers or sports coaches, we will ensure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t>Trainee/student teachers</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Where applicants for initial teacher training are salaried by us, we will ensure that all necessary checks are carried out.</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 xml:space="preserve">Where trainee teachers are fee-funded, we will obtain written confirmation from the training provider that necessary checks have been carried out and that the trainee has been judged by the provider to be suitable to work with children. </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In both cases, this includes checks to ensure that individuals are not disqualified under the 2018 Childcare Disqualification Regulations and Childcare Act 2006.</w:t>
      </w: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t>Volunteers</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We will:</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Never leave an unchecked volunteer unsupervised or allow them to work in regulated activity</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 xml:space="preserve">Obtain an enhanced DBS check with barred list information for all volunteers who are new to working in regulated activity </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Carry out a risk assessment when deciding whether to seek an enhanced DBS check without barred list information for any volunteers not engaging in regulated activity. We will retain a record of this risk assessment</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iCs/>
          <w:sz w:val="24"/>
          <w:szCs w:val="24"/>
          <w:lang w:val="en-GB"/>
        </w:rPr>
        <w:t>E</w:t>
      </w:r>
      <w:r w:rsidRPr="004839DE">
        <w:rPr>
          <w:rFonts w:ascii="Twinkl Cursive Looped" w:hAnsi="Twinkl Cursive Looped"/>
          <w:sz w:val="24"/>
          <w:szCs w:val="24"/>
          <w:lang w:val="en-GB"/>
        </w:rPr>
        <w:t>nsure that appropriate checks are carried out to ensure that individuals are not disqualified under the 2018 Childcare Disqualification Regulations and Childcare Act 2006. Where we decide that an individual falls outside of the scope of these regulations and we do not carry out such checks, we will retain a record of our assessment. This will include our evaluation of any risks and control measures put in place, and any advice sought</w:t>
      </w: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t>Governors</w:t>
      </w:r>
    </w:p>
    <w:p w:rsidR="00093046" w:rsidRPr="004839DE" w:rsidRDefault="00093046" w:rsidP="00093046">
      <w:pPr>
        <w:rPr>
          <w:rFonts w:ascii="Twinkl Cursive Looped" w:hAnsi="Twinkl Cursive Looped"/>
          <w:sz w:val="24"/>
          <w:szCs w:val="24"/>
        </w:rPr>
      </w:pPr>
      <w:r w:rsidRPr="004839DE">
        <w:rPr>
          <w:rFonts w:ascii="Twinkl Cursive Looped" w:eastAsia="Arial" w:hAnsi="Twinkl Cursive Looped"/>
          <w:sz w:val="24"/>
          <w:szCs w:val="24"/>
        </w:rPr>
        <w:t>All governors</w:t>
      </w:r>
      <w:r w:rsidRPr="004839DE">
        <w:rPr>
          <w:rFonts w:ascii="Twinkl Cursive Looped" w:eastAsia="Arial" w:hAnsi="Twinkl Cursive Looped"/>
          <w:iCs/>
          <w:color w:val="ED7D31"/>
          <w:sz w:val="24"/>
          <w:szCs w:val="24"/>
        </w:rPr>
        <w:t xml:space="preserve"> </w:t>
      </w:r>
      <w:r w:rsidRPr="004839DE">
        <w:rPr>
          <w:rFonts w:ascii="Twinkl Cursive Looped" w:eastAsia="Arial" w:hAnsi="Twinkl Cursive Looped"/>
          <w:sz w:val="24"/>
          <w:szCs w:val="24"/>
        </w:rPr>
        <w:t>will have an enhanced DBS check without barred list information.</w:t>
      </w:r>
    </w:p>
    <w:p w:rsidR="00093046" w:rsidRPr="004839DE" w:rsidRDefault="00093046" w:rsidP="00093046">
      <w:pPr>
        <w:rPr>
          <w:rFonts w:ascii="Twinkl Cursive Looped" w:eastAsia="Arial" w:hAnsi="Twinkl Cursive Looped" w:cs="Arial"/>
          <w:sz w:val="24"/>
          <w:szCs w:val="24"/>
        </w:rPr>
      </w:pPr>
      <w:r w:rsidRPr="004839DE">
        <w:rPr>
          <w:rFonts w:ascii="Twinkl Cursive Looped" w:eastAsia="Arial" w:hAnsi="Twinkl Cursive Looped" w:cs="Arial"/>
          <w:sz w:val="24"/>
          <w:szCs w:val="24"/>
        </w:rPr>
        <w:t>They will have an enhanced DBS check with barred list information if working in regulated activity.</w:t>
      </w:r>
    </w:p>
    <w:p w:rsidR="00093046" w:rsidRPr="004839DE" w:rsidRDefault="00093046" w:rsidP="00093046">
      <w:pPr>
        <w:rPr>
          <w:rFonts w:ascii="Twinkl Cursive Looped" w:hAnsi="Twinkl Cursive Looped"/>
          <w:sz w:val="24"/>
          <w:szCs w:val="24"/>
        </w:rPr>
      </w:pPr>
      <w:r w:rsidRPr="004839DE">
        <w:rPr>
          <w:rFonts w:ascii="Twinkl Cursive Looped" w:hAnsi="Twinkl Cursive Looped" w:cs="Arial"/>
          <w:sz w:val="24"/>
          <w:szCs w:val="24"/>
        </w:rPr>
        <w:t>All governors will also have a section 128 check (as a section 128 direction disqualifies an individual from being a maintained school governor).</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 xml:space="preserve">The chair of the board will have their DBS check countersigned by the secretary of state. </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All governors will also have the following checks:</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Identity</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lastRenderedPageBreak/>
        <w:t>Right to work in the UK</w:t>
      </w:r>
    </w:p>
    <w:p w:rsidR="00093046" w:rsidRPr="004839DE" w:rsidRDefault="00093046" w:rsidP="00093046">
      <w:pPr>
        <w:pStyle w:val="4Bulletedcopyblue"/>
        <w:rPr>
          <w:rFonts w:ascii="Twinkl Cursive Looped" w:hAnsi="Twinkl Cursive Looped"/>
          <w:sz w:val="24"/>
          <w:szCs w:val="24"/>
          <w:lang w:val="en-GB"/>
        </w:rPr>
      </w:pPr>
      <w:r w:rsidRPr="004839DE">
        <w:rPr>
          <w:rFonts w:ascii="Twinkl Cursive Looped" w:hAnsi="Twinkl Cursive Looped"/>
          <w:sz w:val="24"/>
          <w:szCs w:val="24"/>
          <w:lang w:val="en-GB"/>
        </w:rPr>
        <w:t>Other checks deemed necessary if they have lived or worked outside the UK</w:t>
      </w:r>
    </w:p>
    <w:p w:rsidR="00093046" w:rsidRPr="004839DE" w:rsidRDefault="00093046" w:rsidP="00093046">
      <w:pPr>
        <w:pStyle w:val="1bodycopy10pt"/>
        <w:rPr>
          <w:rFonts w:ascii="Twinkl Cursive Looped" w:hAnsi="Twinkl Cursive Looped"/>
          <w:b/>
          <w:sz w:val="24"/>
          <w:lang w:val="en-GB"/>
        </w:rPr>
      </w:pPr>
      <w:r w:rsidRPr="004839DE">
        <w:rPr>
          <w:rFonts w:ascii="Twinkl Cursive Looped" w:hAnsi="Twinkl Cursive Looped"/>
          <w:b/>
          <w:sz w:val="24"/>
          <w:lang w:val="en-GB"/>
        </w:rPr>
        <w:t xml:space="preserve">Adults who supervise pupils on work experience </w:t>
      </w:r>
    </w:p>
    <w:p w:rsidR="00093046" w:rsidRPr="004839DE" w:rsidRDefault="00093046" w:rsidP="00093046">
      <w:pPr>
        <w:rPr>
          <w:rFonts w:ascii="Twinkl Cursive Looped" w:hAnsi="Twinkl Cursive Looped"/>
          <w:sz w:val="24"/>
          <w:szCs w:val="24"/>
        </w:rPr>
      </w:pPr>
      <w:r w:rsidRPr="004839DE">
        <w:rPr>
          <w:rFonts w:ascii="Twinkl Cursive Looped" w:hAnsi="Twinkl Cursive Looped"/>
          <w:sz w:val="24"/>
          <w:szCs w:val="24"/>
        </w:rPr>
        <w:t>When organising work experience, we will ensure that policies and procedures are in place to protect children from harm.</w:t>
      </w:r>
    </w:p>
    <w:p w:rsidR="00845433" w:rsidRPr="004839DE" w:rsidRDefault="00093046" w:rsidP="004839DE">
      <w:pPr>
        <w:rPr>
          <w:rFonts w:ascii="Twinkl Cursive Looped" w:hAnsi="Twinkl Cursive Looped"/>
          <w:sz w:val="24"/>
          <w:szCs w:val="24"/>
        </w:rPr>
      </w:pPr>
      <w:r w:rsidRPr="004839DE">
        <w:rPr>
          <w:rFonts w:ascii="Twinkl Cursive Looped" w:hAnsi="Twinkl Cursive Looped"/>
          <w:sz w:val="24"/>
          <w:szCs w:val="24"/>
        </w:rPr>
        <w:t>We will also consider whether it is necessary for barred list checks to be carried out on the individuals who supervise a pupil under 16 on work experience. This will depend on the specific circumstances of the work experience, including the nature of the supervision, the frequency of the activity being supervised, and whether t</w:t>
      </w:r>
      <w:r w:rsidR="004839DE" w:rsidRPr="004839DE">
        <w:rPr>
          <w:rFonts w:ascii="Twinkl Cursive Looped" w:hAnsi="Twinkl Cursive Looped"/>
          <w:sz w:val="24"/>
          <w:szCs w:val="24"/>
        </w:rPr>
        <w:t xml:space="preserve">he work is regulated activity. </w:t>
      </w:r>
    </w:p>
    <w:p w:rsidR="00845433" w:rsidRPr="004839DE" w:rsidRDefault="00C55194">
      <w:pPr>
        <w:pBdr>
          <w:top w:val="nil"/>
          <w:left w:val="nil"/>
          <w:bottom w:val="nil"/>
          <w:right w:val="nil"/>
          <w:between w:val="nil"/>
        </w:pBdr>
        <w:spacing w:after="0"/>
        <w:jc w:val="both"/>
        <w:rPr>
          <w:rFonts w:ascii="Twinkl Cursive Looped" w:eastAsia="Tahoma" w:hAnsi="Twinkl Cursive Looped" w:cs="Tahoma"/>
          <w:b/>
          <w:color w:val="000000"/>
          <w:sz w:val="24"/>
          <w:szCs w:val="24"/>
        </w:rPr>
      </w:pPr>
      <w:r w:rsidRPr="004839DE">
        <w:rPr>
          <w:rFonts w:ascii="Twinkl Cursive Looped" w:eastAsia="Tahoma" w:hAnsi="Twinkl Cursive Looped" w:cs="Tahoma"/>
          <w:b/>
          <w:color w:val="000000"/>
          <w:sz w:val="24"/>
          <w:szCs w:val="24"/>
        </w:rPr>
        <w:t>This policy will be regularly reviewed and updated to reflect any changes to legislation and statutory guidance.</w:t>
      </w:r>
    </w:p>
    <w:p w:rsidR="00845433" w:rsidRPr="004839DE" w:rsidRDefault="00845433">
      <w:pPr>
        <w:pBdr>
          <w:top w:val="nil"/>
          <w:left w:val="nil"/>
          <w:bottom w:val="nil"/>
          <w:right w:val="nil"/>
          <w:between w:val="nil"/>
        </w:pBdr>
        <w:rPr>
          <w:rFonts w:ascii="Twinkl Cursive Looped" w:eastAsia="Tahoma" w:hAnsi="Twinkl Cursive Looped" w:cs="Tahoma"/>
          <w:b/>
          <w:color w:val="000000"/>
          <w:sz w:val="24"/>
          <w:szCs w:val="24"/>
        </w:rPr>
      </w:pPr>
    </w:p>
    <w:sectPr w:rsidR="00845433" w:rsidRPr="004839DE">
      <w:pgSz w:w="11906" w:h="16838"/>
      <w:pgMar w:top="1134" w:right="1134" w:bottom="1134" w:left="1134"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winkl ExtraBold">
    <w:altName w:val="Calibri"/>
    <w:charset w:val="00"/>
    <w:family w:val="auto"/>
    <w:pitch w:val="variable"/>
    <w:sig w:usb0="00000007" w:usb1="00000001" w:usb2="00000000" w:usb3="00000000" w:csb0="00000093" w:csb1="00000000"/>
  </w:font>
  <w:font w:name="Sassoon Infant Rg">
    <w:altName w:val="Calibri"/>
    <w:charset w:val="00"/>
    <w:family w:val="auto"/>
    <w:pitch w:val="variable"/>
    <w:sig w:usb0="800000AF" w:usb1="4000004A" w:usb2="00000010" w:usb3="00000000" w:csb0="00000001" w:csb1="00000000"/>
  </w:font>
  <w:font w:name="Comic Sans MS">
    <w:panose1 w:val="030F0702030302020204"/>
    <w:charset w:val="00"/>
    <w:family w:val="script"/>
    <w:pitch w:val="variable"/>
    <w:sig w:usb0="00000287" w:usb1="00000013" w:usb2="00000000" w:usb3="00000000" w:csb0="0000009F" w:csb1="00000000"/>
  </w:font>
  <w:font w:name="Twinkl">
    <w:altName w:val="Calibri"/>
    <w:charset w:val="00"/>
    <w:family w:val="auto"/>
    <w:pitch w:val="variable"/>
    <w:sig w:usb0="00000007" w:usb1="00000001" w:usb2="00000000" w:usb3="00000000" w:csb0="00000093" w:csb1="00000000"/>
  </w:font>
  <w:font w:name="Twinkl Cursive Looped">
    <w:panose1 w:val="02000000000000000000"/>
    <w:charset w:val="00"/>
    <w:family w:val="auto"/>
    <w:pitch w:val="variable"/>
    <w:sig w:usb0="00000003" w:usb1="00000001"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4.25pt;height:165.75pt" o:bullet="t">
        <v:imagedata r:id="rId1" o:title="TK_LOGO_POINTER_RGB_bullet_blue"/>
      </v:shape>
    </w:pict>
  </w:numPicBullet>
  <w:abstractNum w:abstractNumId="0" w15:restartNumberingAfterBreak="0">
    <w:nsid w:val="25992520"/>
    <w:multiLevelType w:val="multilevel"/>
    <w:tmpl w:val="D01E932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4B5418CE"/>
    <w:multiLevelType w:val="multilevel"/>
    <w:tmpl w:val="7B4A47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52D74B26"/>
    <w:multiLevelType w:val="multilevel"/>
    <w:tmpl w:val="7744C5D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433"/>
    <w:rsid w:val="00093046"/>
    <w:rsid w:val="0021560B"/>
    <w:rsid w:val="004839DE"/>
    <w:rsid w:val="007C3B07"/>
    <w:rsid w:val="008078E2"/>
    <w:rsid w:val="00845433"/>
    <w:rsid w:val="00903B3B"/>
    <w:rsid w:val="00A0324A"/>
    <w:rsid w:val="00C55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CC5BBD2"/>
  <w15:docId w15:val="{5411F6E8-97D1-4C2D-AAAA-AE397717C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character" w:styleId="Hyperlink">
    <w:name w:val="Hyperlink"/>
    <w:uiPriority w:val="99"/>
    <w:unhideWhenUsed/>
    <w:qFormat/>
    <w:rsid w:val="00093046"/>
    <w:rPr>
      <w:color w:val="0072CC"/>
      <w:u w:val="single"/>
    </w:rPr>
  </w:style>
  <w:style w:type="paragraph" w:customStyle="1" w:styleId="1bodycopy10pt">
    <w:name w:val="1 body copy 10pt"/>
    <w:basedOn w:val="Normal"/>
    <w:link w:val="1bodycopy10ptChar"/>
    <w:qFormat/>
    <w:rsid w:val="00093046"/>
    <w:pPr>
      <w:spacing w:after="120" w:line="240" w:lineRule="auto"/>
    </w:pPr>
    <w:rPr>
      <w:rFonts w:ascii="Arial" w:eastAsia="MS Mincho" w:hAnsi="Arial" w:cs="Times New Roman"/>
      <w:sz w:val="20"/>
      <w:szCs w:val="24"/>
      <w:lang w:val="en-US" w:eastAsia="en-US"/>
    </w:rPr>
  </w:style>
  <w:style w:type="paragraph" w:customStyle="1" w:styleId="4Bulletedcopyblue">
    <w:name w:val="4 Bulleted copy blue"/>
    <w:basedOn w:val="Normal"/>
    <w:qFormat/>
    <w:rsid w:val="00093046"/>
    <w:pPr>
      <w:numPr>
        <w:numId w:val="4"/>
      </w:numPr>
      <w:spacing w:after="120" w:line="240" w:lineRule="auto"/>
    </w:pPr>
    <w:rPr>
      <w:rFonts w:ascii="Arial" w:eastAsia="MS Mincho" w:hAnsi="Arial" w:cs="Arial"/>
      <w:sz w:val="20"/>
      <w:szCs w:val="20"/>
      <w:lang w:val="en-US" w:eastAsia="en-US"/>
    </w:rPr>
  </w:style>
  <w:style w:type="character" w:customStyle="1" w:styleId="1bodycopy10ptChar">
    <w:name w:val="1 body copy 10pt Char"/>
    <w:link w:val="1bodycopy10pt"/>
    <w:rsid w:val="00093046"/>
    <w:rPr>
      <w:rFonts w:ascii="Arial" w:eastAsia="MS Mincho" w:hAnsi="Arial" w:cs="Times New Roman"/>
      <w:sz w:val="20"/>
      <w:szCs w:val="24"/>
      <w:lang w:val="en-US" w:eastAsia="en-US"/>
    </w:rPr>
  </w:style>
  <w:style w:type="paragraph" w:customStyle="1" w:styleId="3Policytitle">
    <w:name w:val="3 Policy title"/>
    <w:basedOn w:val="Normal"/>
    <w:qFormat/>
    <w:rsid w:val="00093046"/>
    <w:pPr>
      <w:spacing w:after="120" w:line="240" w:lineRule="auto"/>
    </w:pPr>
    <w:rPr>
      <w:rFonts w:ascii="Arial" w:eastAsia="MS Mincho" w:hAnsi="Arial" w:cs="Times New Roman"/>
      <w:b/>
      <w:sz w:val="72"/>
      <w:szCs w:val="24"/>
      <w:lang w:val="en-US" w:eastAsia="en-US"/>
    </w:rPr>
  </w:style>
  <w:style w:type="paragraph" w:customStyle="1" w:styleId="Subhead2">
    <w:name w:val="Subhead 2"/>
    <w:basedOn w:val="1bodycopy10pt"/>
    <w:next w:val="1bodycopy10pt"/>
    <w:link w:val="Subhead2Char"/>
    <w:qFormat/>
    <w:rsid w:val="00093046"/>
    <w:pPr>
      <w:spacing w:before="240"/>
    </w:pPr>
    <w:rPr>
      <w:b/>
      <w:color w:val="12263F"/>
      <w:sz w:val="24"/>
    </w:rPr>
  </w:style>
  <w:style w:type="character" w:customStyle="1" w:styleId="Subhead2Char">
    <w:name w:val="Subhead 2 Char"/>
    <w:link w:val="Subhead2"/>
    <w:rsid w:val="00093046"/>
    <w:rPr>
      <w:rFonts w:ascii="Arial" w:eastAsia="MS Mincho" w:hAnsi="Arial" w:cs="Times New Roman"/>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riminal-records-checks-for-overseas-applicants" TargetMode="External"/><Relationship Id="rId3" Type="http://schemas.openxmlformats.org/officeDocument/2006/relationships/settings" Target="settings.xml"/><Relationship Id="rId7" Type="http://schemas.openxmlformats.org/officeDocument/2006/relationships/oleObject" Target="embeddings/oleObject2.bin"/><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www.legislation.gov.uk/uksi/2009/37/contents/made" TargetMode="External"/><Relationship Id="rId4" Type="http://schemas.openxmlformats.org/officeDocument/2006/relationships/webSettings" Target="webSettings.xml"/><Relationship Id="rId9" Type="http://schemas.openxmlformats.org/officeDocument/2006/relationships/hyperlink" Target="https://www.gov.uk/guidance/making-barring-referrals-to-the-db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Pages>
  <Words>1974</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Paul Stanyard</dc:creator>
  <cp:lastModifiedBy>Jo Bevis</cp:lastModifiedBy>
  <cp:revision>6</cp:revision>
  <dcterms:created xsi:type="dcterms:W3CDTF">2024-01-29T09:18:00Z</dcterms:created>
  <dcterms:modified xsi:type="dcterms:W3CDTF">2024-05-09T17:40:00Z</dcterms:modified>
</cp:coreProperties>
</file>