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849"/>
        <w:gridCol w:w="2695"/>
        <w:gridCol w:w="2693"/>
        <w:gridCol w:w="2694"/>
        <w:gridCol w:w="2551"/>
        <w:gridCol w:w="2410"/>
        <w:gridCol w:w="2410"/>
      </w:tblGrid>
      <w:tr w:rsidR="008751CE" w:rsidRPr="00124968" w:rsidTr="008751CE">
        <w:tc>
          <w:tcPr>
            <w:tcW w:w="849" w:type="dxa"/>
          </w:tcPr>
          <w:p w:rsidR="00AD458E" w:rsidRPr="00124968" w:rsidRDefault="00AD458E">
            <w:pPr>
              <w:rPr>
                <w:rFonts w:ascii="Twinkl Cursive Looped" w:hAnsi="Twinkl Cursive Looped"/>
              </w:rPr>
            </w:pPr>
          </w:p>
        </w:tc>
        <w:tc>
          <w:tcPr>
            <w:tcW w:w="2695" w:type="dxa"/>
          </w:tcPr>
          <w:p w:rsidR="00AD458E" w:rsidRPr="007967CE" w:rsidRDefault="00AD458E" w:rsidP="007967CE">
            <w:pPr>
              <w:jc w:val="center"/>
              <w:rPr>
                <w:rFonts w:ascii="Twinkl Cursive Looped" w:hAnsi="Twinkl Cursive Looped"/>
                <w:b/>
              </w:rPr>
            </w:pPr>
            <w:r w:rsidRPr="007967CE">
              <w:rPr>
                <w:rFonts w:ascii="Twinkl Cursive Looped" w:hAnsi="Twinkl Cursive Looped"/>
                <w:b/>
              </w:rPr>
              <w:t>Handwriting</w:t>
            </w:r>
          </w:p>
        </w:tc>
        <w:tc>
          <w:tcPr>
            <w:tcW w:w="2693" w:type="dxa"/>
          </w:tcPr>
          <w:p w:rsidR="00AD458E" w:rsidRPr="007967CE" w:rsidRDefault="00AD458E" w:rsidP="007967CE">
            <w:pPr>
              <w:jc w:val="center"/>
              <w:rPr>
                <w:rFonts w:ascii="Twinkl Cursive Looped" w:hAnsi="Twinkl Cursive Looped"/>
                <w:b/>
              </w:rPr>
            </w:pPr>
            <w:r w:rsidRPr="007967CE">
              <w:rPr>
                <w:rFonts w:ascii="Twinkl Cursive Looped" w:hAnsi="Twinkl Cursive Looped"/>
                <w:b/>
              </w:rPr>
              <w:t>Spelling</w:t>
            </w:r>
          </w:p>
        </w:tc>
        <w:tc>
          <w:tcPr>
            <w:tcW w:w="2694" w:type="dxa"/>
          </w:tcPr>
          <w:p w:rsidR="00AD458E" w:rsidRPr="007967CE" w:rsidRDefault="00AD458E" w:rsidP="007967CE">
            <w:pPr>
              <w:jc w:val="center"/>
              <w:rPr>
                <w:rFonts w:ascii="Twinkl Cursive Looped" w:hAnsi="Twinkl Cursive Looped"/>
                <w:b/>
              </w:rPr>
            </w:pPr>
            <w:r w:rsidRPr="007967CE">
              <w:rPr>
                <w:rFonts w:ascii="Twinkl Cursive Looped" w:hAnsi="Twinkl Cursive Looped"/>
                <w:b/>
              </w:rPr>
              <w:t>Punctuation and grammar</w:t>
            </w:r>
          </w:p>
        </w:tc>
        <w:tc>
          <w:tcPr>
            <w:tcW w:w="2551" w:type="dxa"/>
          </w:tcPr>
          <w:p w:rsidR="00AD458E" w:rsidRPr="007967CE" w:rsidRDefault="00AD458E" w:rsidP="007967CE">
            <w:pPr>
              <w:jc w:val="center"/>
              <w:rPr>
                <w:rFonts w:ascii="Twinkl Cursive Looped" w:hAnsi="Twinkl Cursive Looped"/>
                <w:b/>
              </w:rPr>
            </w:pPr>
            <w:r w:rsidRPr="007967CE">
              <w:rPr>
                <w:rFonts w:ascii="Twinkl Cursive Looped" w:hAnsi="Twinkl Cursive Looped"/>
                <w:b/>
              </w:rPr>
              <w:t>Sentence construction</w:t>
            </w:r>
          </w:p>
        </w:tc>
        <w:tc>
          <w:tcPr>
            <w:tcW w:w="2410" w:type="dxa"/>
          </w:tcPr>
          <w:p w:rsidR="00AD458E" w:rsidRPr="007967CE" w:rsidRDefault="00AD458E" w:rsidP="007967CE">
            <w:pPr>
              <w:jc w:val="center"/>
              <w:rPr>
                <w:rFonts w:ascii="Twinkl Cursive Looped" w:hAnsi="Twinkl Cursive Looped"/>
                <w:b/>
              </w:rPr>
            </w:pPr>
            <w:r w:rsidRPr="007967CE">
              <w:rPr>
                <w:rFonts w:ascii="Twinkl Cursive Looped" w:hAnsi="Twinkl Cursive Looped"/>
                <w:b/>
              </w:rPr>
              <w:t>Text structure</w:t>
            </w:r>
          </w:p>
        </w:tc>
        <w:tc>
          <w:tcPr>
            <w:tcW w:w="2410" w:type="dxa"/>
          </w:tcPr>
          <w:p w:rsidR="00AD458E" w:rsidRPr="007967CE" w:rsidRDefault="00AD458E" w:rsidP="007967CE">
            <w:pPr>
              <w:jc w:val="center"/>
              <w:rPr>
                <w:rFonts w:ascii="Twinkl Cursive Looped" w:hAnsi="Twinkl Cursive Looped"/>
                <w:b/>
              </w:rPr>
            </w:pPr>
            <w:r w:rsidRPr="007967CE">
              <w:rPr>
                <w:rFonts w:ascii="Twinkl Cursive Looped" w:hAnsi="Twinkl Cursive Looped"/>
                <w:b/>
              </w:rPr>
              <w:t>Editing and refining</w:t>
            </w:r>
          </w:p>
        </w:tc>
      </w:tr>
      <w:tr w:rsidR="008751CE" w:rsidRPr="001F197A" w:rsidTr="008751CE">
        <w:tc>
          <w:tcPr>
            <w:tcW w:w="849" w:type="dxa"/>
          </w:tcPr>
          <w:p w:rsidR="00AD458E" w:rsidRPr="007967CE" w:rsidRDefault="00AD458E" w:rsidP="007967CE">
            <w:pPr>
              <w:jc w:val="center"/>
              <w:rPr>
                <w:rFonts w:ascii="Twinkl Cursive Looped" w:hAnsi="Twinkl Cursive Looped"/>
                <w:b/>
                <w:szCs w:val="20"/>
              </w:rPr>
            </w:pPr>
            <w:r w:rsidRPr="007967CE">
              <w:rPr>
                <w:rFonts w:ascii="Twinkl Cursive Looped" w:hAnsi="Twinkl Cursive Looped"/>
                <w:b/>
                <w:szCs w:val="20"/>
              </w:rPr>
              <w:t>Pre school</w:t>
            </w:r>
          </w:p>
        </w:tc>
        <w:tc>
          <w:tcPr>
            <w:tcW w:w="2695" w:type="dxa"/>
          </w:tcPr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Sit correctly at a table holding a pencil with correct pencil grip.</w:t>
            </w:r>
          </w:p>
        </w:tc>
        <w:tc>
          <w:tcPr>
            <w:tcW w:w="2693" w:type="dxa"/>
          </w:tcPr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Recite the alphabet.</w:t>
            </w:r>
          </w:p>
        </w:tc>
        <w:tc>
          <w:tcPr>
            <w:tcW w:w="2694" w:type="dxa"/>
          </w:tcPr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Speak in complete sentences </w:t>
            </w:r>
          </w:p>
        </w:tc>
        <w:tc>
          <w:tcPr>
            <w:tcW w:w="2551" w:type="dxa"/>
          </w:tcPr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Use simple connectives- and, who, until, but. </w:t>
            </w:r>
          </w:p>
        </w:tc>
        <w:tc>
          <w:tcPr>
            <w:tcW w:w="2410" w:type="dxa"/>
          </w:tcPr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Retell a simple 5 part story. </w:t>
            </w:r>
          </w:p>
        </w:tc>
        <w:tc>
          <w:tcPr>
            <w:tcW w:w="2410" w:type="dxa"/>
          </w:tcPr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</w:tr>
      <w:tr w:rsidR="008751CE" w:rsidRPr="001F197A" w:rsidTr="008751CE">
        <w:tc>
          <w:tcPr>
            <w:tcW w:w="849" w:type="dxa"/>
          </w:tcPr>
          <w:p w:rsidR="00AD458E" w:rsidRPr="007967CE" w:rsidRDefault="00AD458E" w:rsidP="007967CE">
            <w:pPr>
              <w:jc w:val="center"/>
              <w:rPr>
                <w:rFonts w:ascii="Twinkl Cursive Looped" w:hAnsi="Twinkl Cursive Looped"/>
                <w:b/>
                <w:szCs w:val="20"/>
              </w:rPr>
            </w:pPr>
            <w:r w:rsidRPr="007967CE">
              <w:rPr>
                <w:rFonts w:ascii="Twinkl Cursive Looped" w:hAnsi="Twinkl Cursive Looped"/>
                <w:b/>
                <w:szCs w:val="20"/>
              </w:rPr>
              <w:t>Year R</w:t>
            </w:r>
          </w:p>
        </w:tc>
        <w:tc>
          <w:tcPr>
            <w:tcW w:w="2695" w:type="dxa"/>
          </w:tcPr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Begins to form letters from the right starting point. 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Correctly positions ascenders and descenders onto the line. 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Form lower case letters and numbers in the correct direction, starting and finishing in the right place. </w:t>
            </w:r>
          </w:p>
        </w:tc>
        <w:tc>
          <w:tcPr>
            <w:tcW w:w="2693" w:type="dxa"/>
          </w:tcPr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Name letters of the alphabet and distinguish between alternate spellings of the same sound. 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Identify and write graphemes on hearing the phonemes ULS (PKS 2 &amp; 3). </w:t>
            </w:r>
          </w:p>
        </w:tc>
        <w:tc>
          <w:tcPr>
            <w:tcW w:w="2694" w:type="dxa"/>
          </w:tcPr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at the start of a sentence.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at the start of a name.</w:t>
            </w:r>
          </w:p>
        </w:tc>
        <w:tc>
          <w:tcPr>
            <w:tcW w:w="2551" w:type="dxa"/>
          </w:tcPr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Say a sentence, write it and say it back. 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Write a compound sentence with simple connectives. 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Sequence events and recount them in appropriate detail. 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Discuss what they have written with the teacher and other pupils. </w:t>
            </w:r>
          </w:p>
        </w:tc>
        <w:tc>
          <w:tcPr>
            <w:tcW w:w="2410" w:type="dxa"/>
          </w:tcPr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Write simple factual sentences based on a theme. 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Use presentational features for simple non-fiction texts, including labelled diagrams. </w:t>
            </w:r>
          </w:p>
        </w:tc>
        <w:tc>
          <w:tcPr>
            <w:tcW w:w="2410" w:type="dxa"/>
          </w:tcPr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</w:tr>
      <w:tr w:rsidR="008751CE" w:rsidRPr="001F197A" w:rsidTr="008751CE">
        <w:tc>
          <w:tcPr>
            <w:tcW w:w="849" w:type="dxa"/>
          </w:tcPr>
          <w:p w:rsidR="00AD458E" w:rsidRPr="007967CE" w:rsidRDefault="00AD458E" w:rsidP="007967CE">
            <w:pPr>
              <w:jc w:val="center"/>
              <w:rPr>
                <w:rFonts w:ascii="Twinkl Cursive Looped" w:hAnsi="Twinkl Cursive Looped"/>
                <w:b/>
                <w:szCs w:val="20"/>
              </w:rPr>
            </w:pPr>
            <w:r w:rsidRPr="007967CE">
              <w:rPr>
                <w:rFonts w:ascii="Twinkl Cursive Looped" w:hAnsi="Twinkl Cursive Looped"/>
                <w:b/>
                <w:szCs w:val="20"/>
              </w:rPr>
              <w:t>Year 1</w:t>
            </w:r>
          </w:p>
        </w:tc>
        <w:tc>
          <w:tcPr>
            <w:tcW w:w="2695" w:type="dxa"/>
          </w:tcPr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Form lower-case letters of the correct size relative to one another in some of their writing (WTS).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Using spacing between words (KS1 WTS). </w:t>
            </w:r>
          </w:p>
        </w:tc>
        <w:tc>
          <w:tcPr>
            <w:tcW w:w="2693" w:type="dxa"/>
          </w:tcPr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Spell words (with unknown graphemes) by identifying the phonemes and representing them with graphemes (</w:t>
            </w:r>
            <w:proofErr w:type="spellStart"/>
            <w:r w:rsidRPr="001F197A">
              <w:rPr>
                <w:rFonts w:ascii="Twinkl Cursive Looped" w:hAnsi="Twinkl Cursive Looped"/>
                <w:sz w:val="18"/>
                <w:szCs w:val="20"/>
              </w:rPr>
              <w:t>eg</w:t>
            </w:r>
            <w:proofErr w:type="spellEnd"/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, in, pot, cat) (PKS3). 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Spelling some common exception words (KS1 WTS). 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Add prefix and suffix – un, </w:t>
            </w:r>
            <w:proofErr w:type="spellStart"/>
            <w:r w:rsidRPr="001F197A">
              <w:rPr>
                <w:rFonts w:ascii="Twinkl Cursive Looped" w:hAnsi="Twinkl Cursive Looped"/>
                <w:sz w:val="18"/>
                <w:szCs w:val="20"/>
              </w:rPr>
              <w:t>ing</w:t>
            </w:r>
            <w:proofErr w:type="spellEnd"/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, ed, </w:t>
            </w:r>
            <w:proofErr w:type="spellStart"/>
            <w:r w:rsidRPr="001F197A">
              <w:rPr>
                <w:rFonts w:ascii="Twinkl Cursive Looped" w:hAnsi="Twinkl Cursive Looped"/>
                <w:sz w:val="18"/>
                <w:szCs w:val="20"/>
              </w:rPr>
              <w:t>er</w:t>
            </w:r>
            <w:proofErr w:type="spellEnd"/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, </w:t>
            </w:r>
            <w:proofErr w:type="spellStart"/>
            <w:r w:rsidRPr="001F197A">
              <w:rPr>
                <w:rFonts w:ascii="Twinkl Cursive Looped" w:hAnsi="Twinkl Cursive Looped"/>
                <w:sz w:val="18"/>
                <w:szCs w:val="20"/>
              </w:rPr>
              <w:t>est</w:t>
            </w:r>
            <w:proofErr w:type="spellEnd"/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 where root word doesn’t need changing. </w:t>
            </w:r>
          </w:p>
        </w:tc>
        <w:tc>
          <w:tcPr>
            <w:tcW w:w="2694" w:type="dxa"/>
          </w:tcPr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at the start of a sentence.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at the start of a name.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for “I”.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Question mark.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Exclamation mark.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Full stop.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  <w:tc>
          <w:tcPr>
            <w:tcW w:w="2551" w:type="dxa"/>
          </w:tcPr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Introduce types of sentences: statements, exclamations, questions. 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Write simple sentences saying aloud what they are going to write. 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Write from memory simple sentences dictated by the teacher that include words taught so far. 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Write sentences that are sequenced to form a short narrative (KS1 WTS). 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Write a compound sentence using coordination – and, but, so, because, then, while, when, where (KS1 EXP). 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  <w:tc>
          <w:tcPr>
            <w:tcW w:w="2410" w:type="dxa"/>
          </w:tcPr>
          <w:p w:rsidR="00AD458E" w:rsidRPr="001F197A" w:rsidRDefault="00162354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Sequence sentences to form short narrative based on fictional and real experience. </w:t>
            </w:r>
          </w:p>
          <w:p w:rsidR="00162354" w:rsidRPr="001F197A" w:rsidRDefault="00162354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62354" w:rsidRPr="001F197A" w:rsidRDefault="00162354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  <w:tc>
          <w:tcPr>
            <w:tcW w:w="2410" w:type="dxa"/>
          </w:tcPr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</w:tr>
      <w:tr w:rsidR="008751CE" w:rsidRPr="001F197A" w:rsidTr="008751CE">
        <w:tc>
          <w:tcPr>
            <w:tcW w:w="849" w:type="dxa"/>
          </w:tcPr>
          <w:p w:rsidR="00AD458E" w:rsidRPr="007967CE" w:rsidRDefault="00AD458E" w:rsidP="007967CE">
            <w:pPr>
              <w:jc w:val="center"/>
              <w:rPr>
                <w:rFonts w:ascii="Twinkl Cursive Looped" w:hAnsi="Twinkl Cursive Looped"/>
                <w:b/>
                <w:szCs w:val="20"/>
              </w:rPr>
            </w:pPr>
            <w:r w:rsidRPr="007967CE">
              <w:rPr>
                <w:rFonts w:ascii="Twinkl Cursive Looped" w:hAnsi="Twinkl Cursive Looped"/>
                <w:b/>
                <w:szCs w:val="20"/>
              </w:rPr>
              <w:t>Year 2</w:t>
            </w:r>
          </w:p>
        </w:tc>
        <w:tc>
          <w:tcPr>
            <w:tcW w:w="2695" w:type="dxa"/>
          </w:tcPr>
          <w:p w:rsidR="00162354" w:rsidRPr="001F197A" w:rsidRDefault="00162354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Writing capital letters and digits of the correct size, orientation and relationship to one another and to lower case letters. </w:t>
            </w:r>
          </w:p>
          <w:p w:rsidR="00162354" w:rsidRPr="001F197A" w:rsidRDefault="00162354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162354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Write legibly, for a period of time. </w:t>
            </w:r>
          </w:p>
        </w:tc>
        <w:tc>
          <w:tcPr>
            <w:tcW w:w="2693" w:type="dxa"/>
          </w:tcPr>
          <w:p w:rsidR="00AD458E" w:rsidRPr="001F197A" w:rsidRDefault="00E31E06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Use suffixes that can be added to verbs: helping, helped, helper. </w:t>
            </w:r>
          </w:p>
          <w:p w:rsidR="00E31E06" w:rsidRPr="001F197A" w:rsidRDefault="00E31E06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E31E06" w:rsidRPr="001F197A" w:rsidRDefault="00E31E06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How the prefix “un” changes meaning to negate: unkind, untie. </w:t>
            </w:r>
          </w:p>
          <w:p w:rsidR="00E31E06" w:rsidRPr="001F197A" w:rsidRDefault="00E31E06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E31E06" w:rsidRPr="001F197A" w:rsidRDefault="00E31E06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Segmenting spoken words into phonemes and representing these by graphemes, spelling </w:t>
            </w:r>
            <w:proofErr w:type="gramStart"/>
            <w:r w:rsidRPr="001F197A">
              <w:rPr>
                <w:rFonts w:ascii="Twinkl Cursive Looped" w:hAnsi="Twinkl Cursive Looped"/>
                <w:sz w:val="18"/>
                <w:szCs w:val="20"/>
              </w:rPr>
              <w:t>many  correctly</w:t>
            </w:r>
            <w:proofErr w:type="gramEnd"/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 and making phonically-plausible attempts at others (KS1 EXP). </w:t>
            </w:r>
          </w:p>
          <w:p w:rsidR="00E31E06" w:rsidRPr="001F197A" w:rsidRDefault="00E31E06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E31E06" w:rsidRPr="001F197A" w:rsidRDefault="00E31E06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Spelling many common exception words (KS1 EXP).</w:t>
            </w:r>
          </w:p>
          <w:p w:rsidR="00E31E06" w:rsidRPr="001F197A" w:rsidRDefault="00E31E06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E31E06" w:rsidRPr="001F197A" w:rsidRDefault="00E31E06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Spell words with common prefixes and inflectional endings. </w:t>
            </w:r>
          </w:p>
          <w:p w:rsidR="00E31E06" w:rsidRPr="001F197A" w:rsidRDefault="00E31E06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E31E06" w:rsidRPr="001F197A" w:rsidRDefault="00E31E06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Spell a few common homophones. </w:t>
            </w:r>
          </w:p>
        </w:tc>
        <w:tc>
          <w:tcPr>
            <w:tcW w:w="2694" w:type="dxa"/>
          </w:tcPr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at the start of a sentence.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at the start of a name.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for “I”.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Question mark.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Exclamation mark.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Full stop.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Commas in a list.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Singular possessive apostrophe.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Contracted form apostrophe. </w:t>
            </w:r>
          </w:p>
          <w:p w:rsidR="00AD458E" w:rsidRPr="001F197A" w:rsidRDefault="00AD458E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  <w:tc>
          <w:tcPr>
            <w:tcW w:w="2551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 grammatical patterns to show function – statement, question, exclamation, command.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Use verbs to indicate time.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Uses a variety of sentences including “</w:t>
            </w:r>
            <w:proofErr w:type="spellStart"/>
            <w:r w:rsidRPr="001F197A">
              <w:rPr>
                <w:rFonts w:ascii="Twinkl Cursive Looped" w:hAnsi="Twinkl Cursive Looped"/>
                <w:sz w:val="18"/>
                <w:szCs w:val="20"/>
              </w:rPr>
              <w:t>ly</w:t>
            </w:r>
            <w:proofErr w:type="spellEnd"/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” starters: usually, eventually, finally, carefully, slowly.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Using some subordination (when/if/that/because) to join clauses (KS1 EXP)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Use of relative clauses: who, which. </w:t>
            </w:r>
          </w:p>
        </w:tc>
        <w:tc>
          <w:tcPr>
            <w:tcW w:w="2410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Plan openings around character, setting, time of say and type of weather.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Plan story endings including the feelings of the character.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Write about real events, recording these simply and clearly (KS1 EXP).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Write simple, coherent narratives about personal experiences and those of others (real or fiction) (KS1 EXP).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Vary writing to suit the purpose of the reader, using some features and structures of written standard.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  <w:tc>
          <w:tcPr>
            <w:tcW w:w="2410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Plan and review their writing discussing the quality of what is written. </w:t>
            </w:r>
          </w:p>
        </w:tc>
      </w:tr>
      <w:tr w:rsidR="008751CE" w:rsidRPr="001F197A" w:rsidTr="008751CE">
        <w:tc>
          <w:tcPr>
            <w:tcW w:w="849" w:type="dxa"/>
          </w:tcPr>
          <w:p w:rsidR="00AD458E" w:rsidRPr="007967CE" w:rsidRDefault="00AD458E" w:rsidP="007967CE">
            <w:pPr>
              <w:jc w:val="center"/>
              <w:rPr>
                <w:rFonts w:ascii="Twinkl Cursive Looped" w:hAnsi="Twinkl Cursive Looped"/>
                <w:b/>
                <w:szCs w:val="20"/>
              </w:rPr>
            </w:pPr>
            <w:r w:rsidRPr="007967CE">
              <w:rPr>
                <w:rFonts w:ascii="Twinkl Cursive Looped" w:hAnsi="Twinkl Cursive Looped"/>
                <w:b/>
                <w:szCs w:val="20"/>
              </w:rPr>
              <w:t>Year 3</w:t>
            </w:r>
          </w:p>
        </w:tc>
        <w:tc>
          <w:tcPr>
            <w:tcW w:w="2695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Using diagonal and horizontal strokes needed to join letters in most of their writing (GDS KS1).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Write legibly, beginning to join some letters (KS2 WTS). </w:t>
            </w:r>
          </w:p>
        </w:tc>
        <w:tc>
          <w:tcPr>
            <w:tcW w:w="2693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Adding suffixes to spell most words correctly in their writing e.g.           –</w:t>
            </w:r>
            <w:proofErr w:type="spellStart"/>
            <w:r w:rsidRPr="001F197A">
              <w:rPr>
                <w:rFonts w:ascii="Twinkl Cursive Looped" w:hAnsi="Twinkl Cursive Looped"/>
                <w:sz w:val="18"/>
                <w:szCs w:val="20"/>
              </w:rPr>
              <w:t>ment</w:t>
            </w:r>
            <w:proofErr w:type="spellEnd"/>
            <w:r w:rsidRPr="001F197A">
              <w:rPr>
                <w:rFonts w:ascii="Twinkl Cursive Looped" w:hAnsi="Twinkl Cursive Looped"/>
                <w:sz w:val="18"/>
                <w:szCs w:val="20"/>
              </w:rPr>
              <w:t>, -ness, -</w:t>
            </w:r>
            <w:proofErr w:type="spellStart"/>
            <w:r w:rsidRPr="001F197A">
              <w:rPr>
                <w:rFonts w:ascii="Twinkl Cursive Looped" w:hAnsi="Twinkl Cursive Looped"/>
                <w:sz w:val="18"/>
                <w:szCs w:val="20"/>
              </w:rPr>
              <w:t>ful</w:t>
            </w:r>
            <w:proofErr w:type="spellEnd"/>
            <w:r w:rsidRPr="001F197A">
              <w:rPr>
                <w:rFonts w:ascii="Twinkl Cursive Looped" w:hAnsi="Twinkl Cursive Looped"/>
                <w:sz w:val="18"/>
                <w:szCs w:val="20"/>
              </w:rPr>
              <w:t>, -less, -</w:t>
            </w:r>
            <w:proofErr w:type="spellStart"/>
            <w:r w:rsidRPr="001F197A">
              <w:rPr>
                <w:rFonts w:ascii="Twinkl Cursive Looped" w:hAnsi="Twinkl Cursive Looped"/>
                <w:sz w:val="18"/>
                <w:szCs w:val="20"/>
              </w:rPr>
              <w:t>ly</w:t>
            </w:r>
            <w:proofErr w:type="spellEnd"/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 (KS1 GDS).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Spelling homophones.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Spelling year 3 and 4 words correctly. </w:t>
            </w:r>
          </w:p>
        </w:tc>
        <w:tc>
          <w:tcPr>
            <w:tcW w:w="2694" w:type="dxa"/>
          </w:tcPr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at the start of a sentence.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at the start of a name.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for “I”.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Question mark.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Exclamation mark.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Full stop.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Commas in a list.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Singular possessive apostrophe.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Contracted form apostrophe. </w:t>
            </w:r>
          </w:p>
          <w:p w:rsidR="001F197A" w:rsidRPr="001F197A" w:rsidRDefault="001F197A" w:rsidP="001F197A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Inverted commas.</w:t>
            </w:r>
          </w:p>
        </w:tc>
        <w:tc>
          <w:tcPr>
            <w:tcW w:w="2551" w:type="dxa"/>
          </w:tcPr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Express time, place and cause using prepositions (e.g. before, after, during, in, because of) and adverbs (e.g. then, next, soon, therefore).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Present and past tense, including the progressive form, usually correctly chosen and usually consistently used throughout.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Use simple and compound sentences which are grammatically correct and punctuated correctly.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 </w:t>
            </w:r>
          </w:p>
        </w:tc>
        <w:tc>
          <w:tcPr>
            <w:tcW w:w="2410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Write effectively and coherently for different purposes, drawing on their reading to inform their vocabulary and grammar of their writing (KS1 GDS).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Main features of story structure are present – beginning, middle and clearly developed resolution.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Plans using ideas gathered from wider reading and modelling.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Usually groups similar information together (starting to use paragraphs for all forms of writing).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In non-narratives, simple organisational devices including headings and sub-headings aid presentation.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Write from memory simple sentences, dictated by the 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lastRenderedPageBreak/>
              <w:t xml:space="preserve">teacher, that include words and punctuation taught so far. </w:t>
            </w:r>
          </w:p>
        </w:tc>
        <w:tc>
          <w:tcPr>
            <w:tcW w:w="2410" w:type="dxa"/>
          </w:tcPr>
          <w:p w:rsidR="00AD458E" w:rsidRPr="001F197A" w:rsidRDefault="004A5F25" w:rsidP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lastRenderedPageBreak/>
              <w:t xml:space="preserve">Make simple additions, revisions and proof reading corrections to their own writing. </w:t>
            </w:r>
          </w:p>
        </w:tc>
      </w:tr>
      <w:tr w:rsidR="008751CE" w:rsidRPr="001F197A" w:rsidTr="008751CE">
        <w:tc>
          <w:tcPr>
            <w:tcW w:w="849" w:type="dxa"/>
          </w:tcPr>
          <w:p w:rsidR="00AD458E" w:rsidRPr="007967CE" w:rsidRDefault="00AD458E" w:rsidP="007967CE">
            <w:pPr>
              <w:jc w:val="center"/>
              <w:rPr>
                <w:rFonts w:ascii="Twinkl Cursive Looped" w:hAnsi="Twinkl Cursive Looped"/>
                <w:b/>
                <w:szCs w:val="20"/>
              </w:rPr>
            </w:pPr>
            <w:r w:rsidRPr="007967CE">
              <w:rPr>
                <w:rFonts w:ascii="Twinkl Cursive Looped" w:hAnsi="Twinkl Cursive Looped"/>
                <w:b/>
                <w:szCs w:val="20"/>
              </w:rPr>
              <w:t>Year 4</w:t>
            </w:r>
          </w:p>
        </w:tc>
        <w:tc>
          <w:tcPr>
            <w:tcW w:w="2695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Increase legibility, consistency and quality of handwriting. </w:t>
            </w:r>
          </w:p>
        </w:tc>
        <w:tc>
          <w:tcPr>
            <w:tcW w:w="2693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use the first two of three letters of a word to check its spelling in a dictionary.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Spelling most words correctly (year 3 and 4).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 w:rsidP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 dictionaries and thesauruses.</w:t>
            </w:r>
          </w:p>
          <w:p w:rsidR="004A5F25" w:rsidRPr="001F197A" w:rsidRDefault="004A5F25" w:rsidP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 w:rsidP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Use knowledge of morphology and etymology in spelling and understand that the spelling of some words needs to be learnt specifically.  </w:t>
            </w:r>
          </w:p>
        </w:tc>
        <w:tc>
          <w:tcPr>
            <w:tcW w:w="2694" w:type="dxa"/>
          </w:tcPr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at the start of a sentence.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at the start of a name.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for “I”.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Question mark.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Exclamation mark.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Full stop.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Commas in a list.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Singular possessive apostrophe.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Contracted form apostrophe. </w:t>
            </w:r>
          </w:p>
          <w:p w:rsidR="001F197A" w:rsidRPr="001F197A" w:rsidRDefault="001F197A" w:rsidP="001F197A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Inverted commas.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Plural possessive apostrophe.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All speech punctuation.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Comma after fronted adverbials.</w:t>
            </w:r>
          </w:p>
        </w:tc>
        <w:tc>
          <w:tcPr>
            <w:tcW w:w="2551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Noun phrases extended by the addition of modifying adjectives, nouns, prepositions, phrases (e.g. the teacher expanded to: the strict maths teacher with curly hair).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Appropriate choice of pronouns of nouns within and across sentences to aid cohesion and avoid repetition.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Basic grammar is accurate reflecting written standard English instead of local spoken forms.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Choice of tense is accurate and consistent.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Use fronted adverbials. </w:t>
            </w:r>
          </w:p>
        </w:tc>
        <w:tc>
          <w:tcPr>
            <w:tcW w:w="2410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Stories written with clear beginning, middle and ending with the creation of more detailed settings and characters, along with coherent plot.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Non-narrative writing, using simple devices to structure writing and support the reader (headings, sub-headings, bullet points).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Use paragraphs to organise ideas around a theme.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In non-narrative texts, text structure includes introduction, ordered sections and brief conclusion as well as other organisation devices.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Integrate dialogue in narratives to convey character and advance the action.  </w:t>
            </w:r>
          </w:p>
        </w:tc>
        <w:tc>
          <w:tcPr>
            <w:tcW w:w="2410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Can make simple improvements for content either within their own or others’ writing.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Proof read to check for errors in spelling, grammar and punctuation with increasing accuracy.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Evaluate and edit assessing the effectiveness of their own and others writing and suggesting improvements.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Read aloud their writing using appropriate intonation, controlling tone and volume so meaning is clear.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Discuss similar writing to understand and learn from structure, vocabulary and grammar. </w:t>
            </w:r>
          </w:p>
        </w:tc>
      </w:tr>
      <w:tr w:rsidR="008751CE" w:rsidRPr="001F197A" w:rsidTr="008751CE">
        <w:tc>
          <w:tcPr>
            <w:tcW w:w="849" w:type="dxa"/>
          </w:tcPr>
          <w:p w:rsidR="00AD458E" w:rsidRPr="007967CE" w:rsidRDefault="00AD458E" w:rsidP="007967CE">
            <w:pPr>
              <w:jc w:val="center"/>
              <w:rPr>
                <w:rFonts w:ascii="Twinkl Cursive Looped" w:hAnsi="Twinkl Cursive Looped"/>
                <w:b/>
                <w:szCs w:val="20"/>
              </w:rPr>
            </w:pPr>
            <w:r w:rsidRPr="007967CE">
              <w:rPr>
                <w:rFonts w:ascii="Twinkl Cursive Looped" w:hAnsi="Twinkl Cursive Looped"/>
                <w:b/>
                <w:szCs w:val="20"/>
              </w:rPr>
              <w:t>Year 5</w:t>
            </w:r>
          </w:p>
        </w:tc>
        <w:tc>
          <w:tcPr>
            <w:tcW w:w="2695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Choosing which shape of a letter to use when developing their personal style. </w:t>
            </w:r>
          </w:p>
        </w:tc>
        <w:tc>
          <w:tcPr>
            <w:tcW w:w="2693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Spell some words with silent letters.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 a dictionary and thesaurus to check spellings, meaning and alternative words.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Spelling some words correctly (year 5 and 6).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Distinguish between homophones and other words often confused.  </w:t>
            </w:r>
          </w:p>
        </w:tc>
        <w:tc>
          <w:tcPr>
            <w:tcW w:w="2694" w:type="dxa"/>
          </w:tcPr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at the start of a sentence.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at the start of a name.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for “I”.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Question mark.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Exclamation mark.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Full stop.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Commas in a list.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Singular possessive apostrophe.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Contracted form apostrophe. </w:t>
            </w:r>
          </w:p>
          <w:p w:rsidR="001F197A" w:rsidRPr="001F197A" w:rsidRDefault="001F197A" w:rsidP="001F197A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Inverted commas.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Plural possessive apostrophe.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All speech punctuation.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Comma after fronted adverbials.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Brackets.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Comma for parenthesis.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Dashes.</w:t>
            </w:r>
          </w:p>
        </w:tc>
        <w:tc>
          <w:tcPr>
            <w:tcW w:w="2551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Beginning to indicate degrees of possibility using adverbs (perhaps, surely) or modal verbs (might, should, will, must).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Nouns and noun phrases modified by preposition phrases to expand and develop ideas, information and description.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Beginning to use relative clauses beginning with – who, which, where, when, whose, that.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Use expanded noun phrases to convey complication information concisely.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Tense changes are appropriate and consistently accurate.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Use fronted adverbials of time, place and number to link ideas across paragraphs.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Tense choice and other devices to build cohesion within and across paragraphs.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  <w:tc>
          <w:tcPr>
            <w:tcW w:w="2410" w:type="dxa"/>
          </w:tcPr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Writer’s viewpoint is established and controlled—consistent perspective is evident throughout the piece).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Effective use of technical and precise vocabulary for effective.  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A widening range of layout conventions and presentational devices are used to indicate main and supporting points. Ideas are linked across paragraphs.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In narratives, describe settings, characters and atmosphere.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Using passive verbs to affective presentation of information.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Writing shows mostly appropriate adaption of features of chosen form to meet the purpose of tasks or for specific audience.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Story structure is well developed, using paragraphs to mark changes of time, scene, action or person.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A mixture of simple, compound and complex sentences are used to extend meaning and add variety and interest, taking into account audience and purpose for writing.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  <w:tc>
          <w:tcPr>
            <w:tcW w:w="2410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Draft and re-write to create precise longer passages.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Can usually propose appropriate changes to vocabulary, grammar and punctuation to clarify meaning in their own and others’ writing.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</w:tr>
      <w:tr w:rsidR="008751CE" w:rsidRPr="001F197A" w:rsidTr="008751CE">
        <w:tc>
          <w:tcPr>
            <w:tcW w:w="849" w:type="dxa"/>
          </w:tcPr>
          <w:p w:rsidR="00AD458E" w:rsidRPr="007967CE" w:rsidRDefault="00AD458E" w:rsidP="007967CE">
            <w:pPr>
              <w:jc w:val="center"/>
              <w:rPr>
                <w:rFonts w:ascii="Twinkl Cursive Looped" w:hAnsi="Twinkl Cursive Looped"/>
                <w:b/>
                <w:szCs w:val="20"/>
              </w:rPr>
            </w:pPr>
            <w:r w:rsidRPr="007967CE">
              <w:rPr>
                <w:rFonts w:ascii="Twinkl Cursive Looped" w:hAnsi="Twinkl Cursive Looped"/>
                <w:b/>
                <w:szCs w:val="20"/>
              </w:rPr>
              <w:t>Year 6</w:t>
            </w:r>
          </w:p>
        </w:tc>
        <w:tc>
          <w:tcPr>
            <w:tcW w:w="2695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Maintain legibility in joined handwriting when writing at speed. </w:t>
            </w:r>
          </w:p>
        </w:tc>
        <w:tc>
          <w:tcPr>
            <w:tcW w:w="2693" w:type="dxa"/>
          </w:tcPr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 dictionary to check the spelling of uncommon or more ambitious vocabulary.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Use prefixes and suffixes and understand guidelines for adding them.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Spell correctly most words from year and 6. 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  <w:tc>
          <w:tcPr>
            <w:tcW w:w="2694" w:type="dxa"/>
          </w:tcPr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at the start of a sentence.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at the start of a name.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Capital letter for “I”.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Question mark.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Exclamation mark.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Full stop.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Commas in a list.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Singular possessive apostrophe.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Contracted form apostrophe. </w:t>
            </w:r>
          </w:p>
          <w:p w:rsidR="001F197A" w:rsidRPr="001F197A" w:rsidRDefault="001F197A" w:rsidP="001F197A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Inverted commas.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Plural possessive apostrophe.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All speech punctuation.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Comma after fronted adverbials.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Brackets.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Comma for parenthesis.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Dashes.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Semi-colon.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Hyphen.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Colon.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Bullet points. </w:t>
            </w:r>
          </w:p>
          <w:p w:rsidR="001F197A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D458E" w:rsidRPr="001F197A" w:rsidRDefault="001F197A" w:rsidP="001F197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Comma to mark subordination.</w:t>
            </w:r>
          </w:p>
        </w:tc>
        <w:tc>
          <w:tcPr>
            <w:tcW w:w="2551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lastRenderedPageBreak/>
              <w:t xml:space="preserve">Use verb tenses consistently and correctly throughout their writing.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Ensure correct subject and verb agreement. </w:t>
            </w:r>
          </w:p>
        </w:tc>
        <w:tc>
          <w:tcPr>
            <w:tcW w:w="2410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Use a range of devices to build cohesion within and across paragraphs.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Write effectively for a range of purposes and audiences, selecting language that shows good awareness of the reader.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Select vocabulary and grammatical structures that reflect what the writing 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lastRenderedPageBreak/>
              <w:t xml:space="preserve">requires, doing this mostly appropriately.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Exercise an assured and conscious control over levels of formality, particularly through manipulating grammar and vocabulary to achieve this.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Distinguish between the language of speech and writing and choose the appropriate register.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Writing effectively for a range of purposes and audiences, selecting the appropriate form and drawing independently on what they have read as models form their own writing (GDS). </w:t>
            </w:r>
          </w:p>
        </w:tc>
        <w:tc>
          <w:tcPr>
            <w:tcW w:w="2410" w:type="dxa"/>
          </w:tcPr>
          <w:p w:rsidR="00AD458E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lastRenderedPageBreak/>
              <w:t xml:space="preserve">Assess the effectiveness of their own and others writing. </w:t>
            </w: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4A5F25" w:rsidRPr="001F197A" w:rsidRDefault="004A5F2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Proof read for spelling and punctuation errors, propose changes to vocabulary and grammar to enhance effective and clarify meaning. </w:t>
            </w:r>
          </w:p>
        </w:tc>
      </w:tr>
    </w:tbl>
    <w:p w:rsidR="00DC0C2D" w:rsidRPr="001F197A" w:rsidRDefault="00DC0C2D">
      <w:pPr>
        <w:rPr>
          <w:rFonts w:ascii="Twinkl Cursive Looped" w:hAnsi="Twinkl Cursive Looped"/>
          <w:sz w:val="18"/>
          <w:szCs w:val="20"/>
        </w:rPr>
      </w:pPr>
    </w:p>
    <w:sectPr w:rsidR="00DC0C2D" w:rsidRPr="001F197A" w:rsidSect="001249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2C06" w:rsidRDefault="00312C06" w:rsidP="0093348F">
      <w:pPr>
        <w:spacing w:after="0" w:line="240" w:lineRule="auto"/>
      </w:pPr>
      <w:r>
        <w:separator/>
      </w:r>
    </w:p>
  </w:endnote>
  <w:endnote w:type="continuationSeparator" w:id="0">
    <w:p w:rsidR="00312C06" w:rsidRDefault="00312C06" w:rsidP="00933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39F" w:rsidRDefault="006A53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39F" w:rsidRDefault="006A53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39F" w:rsidRDefault="006A53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2C06" w:rsidRDefault="00312C06" w:rsidP="0093348F">
      <w:pPr>
        <w:spacing w:after="0" w:line="240" w:lineRule="auto"/>
      </w:pPr>
      <w:r>
        <w:separator/>
      </w:r>
    </w:p>
  </w:footnote>
  <w:footnote w:type="continuationSeparator" w:id="0">
    <w:p w:rsidR="00312C06" w:rsidRDefault="00312C06" w:rsidP="009334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39F" w:rsidRDefault="006A53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48F" w:rsidRPr="006A539F" w:rsidRDefault="0093348F" w:rsidP="006A539F">
    <w:pPr>
      <w:pStyle w:val="Header"/>
      <w:jc w:val="center"/>
      <w:rPr>
        <w:rFonts w:ascii="Twinkl Cursive Looped" w:hAnsi="Twinkl Cursive Looped"/>
      </w:rPr>
    </w:pPr>
    <w:r w:rsidRPr="006A539F">
      <w:rPr>
        <w:rFonts w:ascii="Twinkl Cursive Looped" w:hAnsi="Twinkl Cursive Looped"/>
        <w:noProof/>
        <w:lang w:eastAsia="en-GB"/>
      </w:rPr>
      <w:drawing>
        <wp:anchor distT="0" distB="0" distL="114300" distR="114300" simplePos="0" relativeHeight="251661312" behindDoc="0" locked="0" layoutInCell="1" allowOverlap="1" wp14:anchorId="1DA0EB9F" wp14:editId="417BFC0B">
          <wp:simplePos x="0" y="0"/>
          <wp:positionH relativeFrom="column">
            <wp:posOffset>7983940</wp:posOffset>
          </wp:positionH>
          <wp:positionV relativeFrom="paragraph">
            <wp:posOffset>-273373</wp:posOffset>
          </wp:positionV>
          <wp:extent cx="1517015" cy="546100"/>
          <wp:effectExtent l="0" t="0" r="6985" b="6350"/>
          <wp:wrapThrough wrapText="bothSides">
            <wp:wrapPolygon edited="0">
              <wp:start x="7052" y="0"/>
              <wp:lineTo x="0" y="0"/>
              <wp:lineTo x="0" y="17330"/>
              <wp:lineTo x="814" y="21098"/>
              <wp:lineTo x="21428" y="21098"/>
              <wp:lineTo x="21428" y="753"/>
              <wp:lineTo x="8680" y="0"/>
              <wp:lineTo x="7052" y="0"/>
            </wp:wrapPolygon>
          </wp:wrapThrough>
          <wp:docPr id="1" name="Picture 1" descr="Heade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7015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A539F">
      <w:rPr>
        <w:rFonts w:ascii="Twinkl Cursive Looped" w:hAnsi="Twinkl Cursive Looped"/>
        <w:noProof/>
        <w:lang w:eastAsia="en-GB"/>
      </w:rPr>
      <w:drawing>
        <wp:anchor distT="0" distB="0" distL="114300" distR="114300" simplePos="0" relativeHeight="251659264" behindDoc="1" locked="0" layoutInCell="1" allowOverlap="1" wp14:anchorId="5DDD3769" wp14:editId="0AA39A34">
          <wp:simplePos x="0" y="0"/>
          <wp:positionH relativeFrom="margin">
            <wp:posOffset>-682388</wp:posOffset>
          </wp:positionH>
          <wp:positionV relativeFrom="paragraph">
            <wp:posOffset>-321358</wp:posOffset>
          </wp:positionV>
          <wp:extent cx="996950" cy="787091"/>
          <wp:effectExtent l="0" t="0" r="0" b="0"/>
          <wp:wrapNone/>
          <wp:docPr id="3" name="Picture 3" descr="A map of a country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map of a country&#10;&#10;Description automatically generated with low confidence"/>
                  <pic:cNvPicPr/>
                </pic:nvPicPr>
                <pic:blipFill rotWithShape="1">
                  <a:blip r:embed="rId2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2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168" b="8243"/>
                  <a:stretch/>
                </pic:blipFill>
                <pic:spPr bwMode="auto">
                  <a:xfrm>
                    <a:off x="0" y="0"/>
                    <a:ext cx="996950" cy="787091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2700"/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539F" w:rsidRPr="006A539F">
      <w:rPr>
        <w:rFonts w:ascii="Twinkl Cursive Looped" w:hAnsi="Twinkl Cursive Looped"/>
      </w:rPr>
      <w:t>Writing ladder skills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39F" w:rsidRDefault="006A539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968"/>
    <w:rsid w:val="00124968"/>
    <w:rsid w:val="00162354"/>
    <w:rsid w:val="001F197A"/>
    <w:rsid w:val="00312C06"/>
    <w:rsid w:val="004A5F25"/>
    <w:rsid w:val="0053189C"/>
    <w:rsid w:val="006A539F"/>
    <w:rsid w:val="007967CE"/>
    <w:rsid w:val="00800BA4"/>
    <w:rsid w:val="008751CE"/>
    <w:rsid w:val="0093348F"/>
    <w:rsid w:val="00AD458E"/>
    <w:rsid w:val="00DC0C2D"/>
    <w:rsid w:val="00E31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4088F"/>
  <w15:chartTrackingRefBased/>
  <w15:docId w15:val="{1D0EBC27-0AFD-4520-AC70-7257475D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4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334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348F"/>
  </w:style>
  <w:style w:type="paragraph" w:styleId="Footer">
    <w:name w:val="footer"/>
    <w:basedOn w:val="Normal"/>
    <w:link w:val="FooterChar"/>
    <w:uiPriority w:val="99"/>
    <w:unhideWhenUsed/>
    <w:rsid w:val="009334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34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1786</Words>
  <Characters>10185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Notaro</dc:creator>
  <cp:keywords/>
  <dc:description/>
  <cp:lastModifiedBy>Jasmine Notaro</cp:lastModifiedBy>
  <cp:revision>3</cp:revision>
  <dcterms:created xsi:type="dcterms:W3CDTF">2024-01-23T16:03:00Z</dcterms:created>
  <dcterms:modified xsi:type="dcterms:W3CDTF">2024-01-23T16:04:00Z</dcterms:modified>
</cp:coreProperties>
</file>